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4A15" w:rsidRPr="00E273C7" w:rsidRDefault="00DB47EF">
      <w:pPr>
        <w:pStyle w:val="affffff8"/>
        <w:framePr w:wrap="around"/>
        <w:rPr>
          <w:lang w:val="zh-CN"/>
        </w:rPr>
      </w:pPr>
      <w:r w:rsidRPr="00E273C7">
        <w:rPr>
          <w:rFonts w:ascii="Times New Roman"/>
          <w:lang w:val="zh-CN"/>
        </w:rPr>
        <w:t>ICS</w:t>
      </w:r>
      <w:r w:rsidRPr="00E273C7">
        <w:rPr>
          <w:lang w:val="zh-CN"/>
        </w:rPr>
        <w:t>67.190</w:t>
      </w:r>
    </w:p>
    <w:p w:rsidR="006D4A15" w:rsidRPr="00E273C7" w:rsidRDefault="00DB47EF">
      <w:pPr>
        <w:pStyle w:val="affffff8"/>
        <w:framePr w:wrap="around"/>
      </w:pPr>
      <w:r w:rsidRPr="00E273C7">
        <w:rPr>
          <w:rFonts w:ascii="Times New Roman"/>
        </w:rPr>
        <w:t>X</w:t>
      </w:r>
      <w:r w:rsidRPr="00E273C7">
        <w:t>33</w:t>
      </w:r>
    </w:p>
    <w:p w:rsidR="006D4A15" w:rsidRPr="00E273C7" w:rsidRDefault="00DB47EF">
      <w:pPr>
        <w:pStyle w:val="afffffe"/>
        <w:framePr w:wrap="around"/>
      </w:pPr>
      <w:r w:rsidRPr="00E273C7">
        <w:t>ZZB</w:t>
      </w:r>
    </w:p>
    <w:p w:rsidR="006D4A15" w:rsidRPr="00E273C7" w:rsidRDefault="00DB47EF">
      <w:pPr>
        <w:pStyle w:val="affffff"/>
        <w:framePr w:wrap="around"/>
      </w:pPr>
      <w:r w:rsidRPr="00E273C7">
        <w:rPr>
          <w:rFonts w:hint="eastAsia"/>
        </w:rPr>
        <w:t>浙江制造团体标准</w:t>
      </w:r>
    </w:p>
    <w:p w:rsidR="006D4A15" w:rsidRPr="00E273C7" w:rsidRDefault="00DB47EF">
      <w:pPr>
        <w:pStyle w:val="22"/>
        <w:framePr w:wrap="around"/>
        <w:rPr>
          <w:rFonts w:hAnsi="黑体"/>
        </w:rPr>
      </w:pPr>
      <w:r w:rsidRPr="00E273C7">
        <w:rPr>
          <w:rFonts w:ascii="Times New Roman"/>
        </w:rPr>
        <w:t>T/ZZB</w:t>
      </w:r>
      <w:r w:rsidRPr="00E273C7">
        <w:rPr>
          <w:rFonts w:hAnsi="黑体"/>
        </w:rPr>
        <w:t xml:space="preserve"> 19343—2018</w:t>
      </w:r>
    </w:p>
    <w:p w:rsidR="006D4A15" w:rsidRPr="00E273C7" w:rsidRDefault="006D4A15">
      <w:pPr>
        <w:pStyle w:val="22"/>
        <w:framePr w:wrap="around"/>
        <w:rPr>
          <w:rFonts w:hAnsi="黑体"/>
        </w:rPr>
      </w:pPr>
    </w:p>
    <w:p w:rsidR="006D4A15" w:rsidRPr="00E273C7" w:rsidRDefault="006D4A15">
      <w:pPr>
        <w:pStyle w:val="22"/>
        <w:framePr w:wrap="around"/>
        <w:rPr>
          <w:rFonts w:hAnsi="黑体"/>
        </w:rPr>
      </w:pPr>
    </w:p>
    <w:p w:rsidR="006D4A15" w:rsidRPr="00E273C7" w:rsidRDefault="009A3DCD">
      <w:pPr>
        <w:pStyle w:val="affffd"/>
        <w:framePr w:wrap="around"/>
      </w:pPr>
      <w:r w:rsidRPr="00E273C7">
        <w:rPr>
          <w:rFonts w:hint="eastAsia"/>
        </w:rPr>
        <w:t>纯可可脂</w:t>
      </w:r>
      <w:r w:rsidR="00DB47EF" w:rsidRPr="00E273C7">
        <w:rPr>
          <w:rFonts w:hint="eastAsia"/>
        </w:rPr>
        <w:t>巧克力</w:t>
      </w:r>
    </w:p>
    <w:p w:rsidR="006D4A15" w:rsidRPr="00E273C7" w:rsidRDefault="00DB47EF">
      <w:pPr>
        <w:pStyle w:val="affffe"/>
        <w:framePr w:wrap="around"/>
      </w:pPr>
      <w:r w:rsidRPr="00E273C7">
        <w:t xml:space="preserve"> </w:t>
      </w:r>
      <w:r w:rsidR="00851A1D" w:rsidRPr="00E273C7">
        <w:t>P</w:t>
      </w:r>
      <w:r w:rsidR="00851A1D" w:rsidRPr="00E273C7">
        <w:rPr>
          <w:rFonts w:hint="eastAsia"/>
        </w:rPr>
        <w:t>ure</w:t>
      </w:r>
      <w:r w:rsidR="00851A1D" w:rsidRPr="00E273C7">
        <w:t xml:space="preserve"> </w:t>
      </w:r>
      <w:r w:rsidR="00851A1D" w:rsidRPr="00E273C7">
        <w:rPr>
          <w:rFonts w:hint="eastAsia"/>
        </w:rPr>
        <w:t>cocoa</w:t>
      </w:r>
      <w:r w:rsidR="00851A1D" w:rsidRPr="00E273C7">
        <w:t xml:space="preserve"> </w:t>
      </w:r>
      <w:r w:rsidR="00851A1D" w:rsidRPr="00E273C7">
        <w:rPr>
          <w:rFonts w:hint="eastAsia"/>
        </w:rPr>
        <w:t>butter</w:t>
      </w:r>
      <w:r w:rsidR="00851A1D" w:rsidRPr="00E273C7">
        <w:t xml:space="preserve"> </w:t>
      </w:r>
      <w:r w:rsidRPr="00E273C7">
        <w:t>Chocolate</w:t>
      </w:r>
      <w:r w:rsidR="009329C3" w:rsidRPr="00E273C7">
        <w:t xml:space="preserve"> </w:t>
      </w:r>
    </w:p>
    <w:p w:rsidR="006D4A15" w:rsidRPr="00E273C7" w:rsidRDefault="006D4A15">
      <w:pPr>
        <w:pStyle w:val="afffff"/>
        <w:framePr w:wrap="around"/>
        <w:jc w:val="both"/>
      </w:pPr>
    </w:p>
    <w:bookmarkStart w:id="0" w:name="FY"/>
    <w:p w:rsidR="006D4A15" w:rsidRPr="00E273C7" w:rsidRDefault="009E6E69">
      <w:pPr>
        <w:pStyle w:val="affffffb"/>
        <w:framePr w:w="4967" w:wrap="around" w:hAnchor="page" w:x="1353" w:y="14113"/>
      </w:pPr>
      <w:r w:rsidRPr="00E273C7">
        <w:rPr>
          <w:rFonts w:ascii="黑体"/>
        </w:rPr>
        <w:fldChar w:fldCharType="begin">
          <w:ffData>
            <w:name w:val="FY"/>
            <w:enabled/>
            <w:calcOnExit w:val="0"/>
            <w:textInput>
              <w:default w:val="2018"/>
              <w:maxLength w:val="4"/>
            </w:textInput>
          </w:ffData>
        </w:fldChar>
      </w:r>
      <w:r w:rsidR="00DB47EF" w:rsidRPr="00E273C7">
        <w:rPr>
          <w:rFonts w:ascii="黑体"/>
        </w:rPr>
        <w:instrText xml:space="preserve"> FORMTEXT </w:instrText>
      </w:r>
      <w:r w:rsidRPr="00E273C7">
        <w:rPr>
          <w:rFonts w:ascii="黑体"/>
        </w:rPr>
      </w:r>
      <w:r w:rsidRPr="00E273C7">
        <w:rPr>
          <w:rFonts w:ascii="黑体"/>
        </w:rPr>
        <w:fldChar w:fldCharType="separate"/>
      </w:r>
      <w:r w:rsidR="00DB47EF" w:rsidRPr="00E273C7">
        <w:rPr>
          <w:rFonts w:ascii="黑体"/>
        </w:rPr>
        <w:t>2018</w:t>
      </w:r>
      <w:r w:rsidRPr="00E273C7">
        <w:rPr>
          <w:rFonts w:ascii="黑体"/>
        </w:rPr>
        <w:fldChar w:fldCharType="end"/>
      </w:r>
      <w:bookmarkEnd w:id="0"/>
      <w:r w:rsidR="00DB47EF" w:rsidRPr="00E273C7">
        <w:rPr>
          <w:rFonts w:ascii="黑体"/>
        </w:rPr>
        <w:t>-</w:t>
      </w:r>
      <w:r w:rsidR="00DB47EF" w:rsidRPr="00E273C7">
        <w:rPr>
          <w:rFonts w:ascii="黑体" w:hint="eastAsia"/>
        </w:rPr>
        <w:t>xx</w:t>
      </w:r>
      <w:r w:rsidR="00DB47EF" w:rsidRPr="00E273C7">
        <w:rPr>
          <w:rFonts w:ascii="黑体"/>
        </w:rPr>
        <w:t>-</w:t>
      </w:r>
      <w:r w:rsidR="00DB47EF" w:rsidRPr="00E273C7">
        <w:rPr>
          <w:rFonts w:ascii="黑体" w:hint="eastAsia"/>
        </w:rPr>
        <w:t>xx</w:t>
      </w:r>
      <w:r w:rsidR="00DB47EF" w:rsidRPr="00E273C7">
        <w:rPr>
          <w:rFonts w:hint="eastAsia"/>
        </w:rPr>
        <w:t>发布</w:t>
      </w:r>
      <w:r w:rsidRPr="00E273C7">
        <w:rPr>
          <w:noProof/>
        </w:rPr>
        <w:pict>
          <v:line id="Line 22" o:spid="_x0000_s1026" style="position:absolute;z-index:251656192;visibility:visible;mso-position-horizontal:center;mso-position-horizontal-relative:margin;mso-position-vertical-relative:page" from="0,728.45pt" to="481.9pt,72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YImEgIAACk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">
            <w10:wrap anchorx="margin" anchory="page"/>
            <w10:anchorlock/>
          </v:line>
        </w:pict>
      </w:r>
    </w:p>
    <w:p w:rsidR="006D4A15" w:rsidRPr="00E273C7" w:rsidRDefault="009E6E69">
      <w:pPr>
        <w:pStyle w:val="affffffc"/>
        <w:framePr w:w="4967" w:wrap="around" w:y="14114"/>
        <w:jc w:val="left"/>
      </w:pPr>
      <w:r w:rsidRPr="00E273C7">
        <w:rPr>
          <w:rFonts w:ascii="黑体"/>
        </w:rPr>
        <w:fldChar w:fldCharType="begin">
          <w:ffData>
            <w:name w:val=""/>
            <w:enabled/>
            <w:calcOnExit w:val="0"/>
            <w:textInput>
              <w:default w:val="2018"/>
              <w:maxLength w:val="4"/>
            </w:textInput>
          </w:ffData>
        </w:fldChar>
      </w:r>
      <w:r w:rsidR="00DB47EF" w:rsidRPr="00E273C7">
        <w:rPr>
          <w:rFonts w:ascii="黑体"/>
        </w:rPr>
        <w:instrText xml:space="preserve"> FORMTEXT </w:instrText>
      </w:r>
      <w:r w:rsidRPr="00E273C7">
        <w:rPr>
          <w:rFonts w:ascii="黑体"/>
        </w:rPr>
      </w:r>
      <w:r w:rsidRPr="00E273C7">
        <w:rPr>
          <w:rFonts w:ascii="黑体"/>
        </w:rPr>
        <w:fldChar w:fldCharType="separate"/>
      </w:r>
      <w:r w:rsidR="00DB47EF" w:rsidRPr="00E273C7">
        <w:rPr>
          <w:rFonts w:ascii="黑体"/>
        </w:rPr>
        <w:t>2018</w:t>
      </w:r>
      <w:r w:rsidRPr="00E273C7">
        <w:rPr>
          <w:rFonts w:ascii="黑体"/>
        </w:rPr>
        <w:fldChar w:fldCharType="end"/>
      </w:r>
      <w:r w:rsidR="00DB47EF" w:rsidRPr="00E273C7">
        <w:rPr>
          <w:rFonts w:ascii="黑体"/>
        </w:rPr>
        <w:t>-</w:t>
      </w:r>
      <w:r w:rsidR="00DB47EF" w:rsidRPr="00E273C7">
        <w:rPr>
          <w:rFonts w:ascii="黑体" w:hint="eastAsia"/>
        </w:rPr>
        <w:t>xx</w:t>
      </w:r>
      <w:r w:rsidR="00DB47EF" w:rsidRPr="00E273C7">
        <w:rPr>
          <w:rFonts w:ascii="黑体"/>
        </w:rPr>
        <w:t>-</w:t>
      </w:r>
      <w:r w:rsidR="00DB47EF" w:rsidRPr="00E273C7">
        <w:rPr>
          <w:rFonts w:ascii="黑体" w:hint="eastAsia"/>
        </w:rPr>
        <w:t>xx</w:t>
      </w:r>
      <w:r w:rsidR="00DB47EF" w:rsidRPr="00E273C7">
        <w:rPr>
          <w:rFonts w:hint="eastAsia"/>
        </w:rPr>
        <w:t>实施</w:t>
      </w:r>
    </w:p>
    <w:p w:rsidR="006D4A15" w:rsidRPr="00E273C7" w:rsidRDefault="009E6E69">
      <w:pPr>
        <w:pStyle w:val="affffff0"/>
        <w:framePr w:wrap="around"/>
      </w:pPr>
      <w:bookmarkStart w:id="1" w:name="fm"/>
      <w:r w:rsidRPr="00E273C7">
        <w:rPr>
          <w:noProof/>
          <w:w w:val="100"/>
        </w:rPr>
        <w:pict>
          <v:rect id="LB" o:spid="_x0000_s1029" style="position:absolute;left:0;text-align:left;margin-left:142.55pt;margin-top:-310.45pt;width:100pt;height:24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" stroked="f"/>
        </w:pict>
      </w:r>
      <w:r w:rsidRPr="00E273C7">
        <w:rPr>
          <w:noProof/>
          <w:w w:val="100"/>
        </w:rPr>
        <w:pict>
          <v:rect id="DT" o:spid="_x0000_s1028" style="position:absolute;left:0;text-align:left;margin-left:347.55pt;margin-top:-585.45pt;width:90pt;height:18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" stroked="f"/>
        </w:pict>
      </w:r>
      <w:r w:rsidRPr="00E273C7">
        <w:rPr>
          <w:noProof/>
          <w:w w:val="100"/>
        </w:rPr>
        <w:pict>
          <v:line id="Line 23" o:spid="_x0000_s1027" style="position:absolute;left:0;text-align:left;z-index:251657216;visibility:visible" from="-36.6pt,-552.85pt" to="445.3pt,-55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lay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"/>
        </w:pict>
      </w:r>
      <w:bookmarkEnd w:id="1"/>
      <w:r w:rsidR="00DB47EF" w:rsidRPr="00E273C7">
        <w:rPr>
          <w:rFonts w:hint="eastAsia"/>
        </w:rPr>
        <w:t>浙江省品牌建设联合会</w:t>
      </w:r>
      <w:r w:rsidR="00DB47EF" w:rsidRPr="00E273C7">
        <w:t xml:space="preserve">   </w:t>
      </w:r>
      <w:r w:rsidR="00DB47EF" w:rsidRPr="00E273C7">
        <w:rPr>
          <w:rStyle w:val="affff9"/>
          <w:rFonts w:hint="eastAsia"/>
          <w:szCs w:val="28"/>
        </w:rPr>
        <w:t>发布</w:t>
      </w:r>
    </w:p>
    <w:p w:rsidR="006D4A15" w:rsidRPr="00E273C7" w:rsidRDefault="006D4A15" w:rsidP="00CC4707">
      <w:pPr>
        <w:pStyle w:val="afff4"/>
        <w:jc w:val="center"/>
        <w:sectPr w:rsidR="006D4A15" w:rsidRPr="00E273C7">
          <w:headerReference w:type="even" r:id="rId9"/>
          <w:footerReference w:type="even" r:id="rId10"/>
          <w:footerReference w:type="default" r:id="rId11"/>
          <w:pgSz w:w="11906" w:h="16838"/>
          <w:pgMar w:top="567" w:right="1134" w:bottom="1134" w:left="1417" w:header="0" w:footer="0" w:gutter="0"/>
          <w:pgNumType w:start="1"/>
          <w:cols w:space="425"/>
          <w:docGrid w:type="lines" w:linePitch="312"/>
        </w:sectPr>
      </w:pPr>
    </w:p>
    <w:p w:rsidR="006D4A15" w:rsidRPr="00E273C7" w:rsidRDefault="00DB47EF">
      <w:pPr>
        <w:pStyle w:val="affffff1"/>
      </w:pPr>
      <w:r w:rsidRPr="00E273C7">
        <w:rPr>
          <w:rFonts w:hint="eastAsia"/>
        </w:rPr>
        <w:lastRenderedPageBreak/>
        <w:t>前言</w:t>
      </w:r>
    </w:p>
    <w:p w:rsidR="006D4A15" w:rsidRPr="00E273C7" w:rsidRDefault="00DB47EF" w:rsidP="00CC4707">
      <w:pPr>
        <w:pStyle w:val="afff4"/>
        <w:rPr>
          <w:rStyle w:val="fontstyle01"/>
          <w:rFonts w:cs="宋体"/>
          <w:color w:val="auto"/>
          <w:sz w:val="21"/>
          <w:szCs w:val="21"/>
        </w:rPr>
      </w:pPr>
      <w:r w:rsidRPr="00E273C7">
        <w:rPr>
          <w:rStyle w:val="fontstyle01"/>
          <w:rFonts w:cs="宋体" w:hint="eastAsia"/>
          <w:color w:val="auto"/>
          <w:sz w:val="21"/>
          <w:szCs w:val="21"/>
        </w:rPr>
        <w:t>本标准依据</w:t>
      </w:r>
      <w:r w:rsidRPr="00E273C7">
        <w:rPr>
          <w:rStyle w:val="fontstyle01"/>
          <w:rFonts w:cs="宋体"/>
          <w:color w:val="auto"/>
          <w:sz w:val="21"/>
          <w:szCs w:val="21"/>
        </w:rPr>
        <w:t>GB/T 1.1—2009</w:t>
      </w:r>
      <w:r w:rsidRPr="00E273C7">
        <w:rPr>
          <w:rStyle w:val="fontstyle01"/>
          <w:rFonts w:cs="宋体" w:hint="eastAsia"/>
          <w:color w:val="auto"/>
          <w:sz w:val="21"/>
          <w:szCs w:val="21"/>
        </w:rPr>
        <w:t>给出的规则起草。</w:t>
      </w:r>
    </w:p>
    <w:p w:rsidR="006D4A15" w:rsidRPr="00E273C7" w:rsidRDefault="00DB47EF" w:rsidP="00CC4707">
      <w:pPr>
        <w:pStyle w:val="afff4"/>
        <w:rPr>
          <w:rStyle w:val="fontstyle01"/>
          <w:rFonts w:cs="宋体"/>
          <w:color w:val="auto"/>
          <w:sz w:val="21"/>
          <w:szCs w:val="21"/>
        </w:rPr>
      </w:pPr>
      <w:r w:rsidRPr="00E273C7">
        <w:rPr>
          <w:rStyle w:val="fontstyle01"/>
          <w:rFonts w:cs="宋体" w:hint="eastAsia"/>
          <w:color w:val="auto"/>
          <w:sz w:val="21"/>
          <w:szCs w:val="21"/>
        </w:rPr>
        <w:t>本标准由浙江省品牌建设联合会提出并归口。</w:t>
      </w:r>
    </w:p>
    <w:p w:rsidR="006D4A15" w:rsidRPr="00E273C7" w:rsidRDefault="00DB47EF" w:rsidP="00CC4707">
      <w:pPr>
        <w:pStyle w:val="afff4"/>
        <w:rPr>
          <w:rStyle w:val="fontstyle01"/>
          <w:rFonts w:cs="宋体"/>
          <w:color w:val="auto"/>
          <w:sz w:val="21"/>
          <w:szCs w:val="21"/>
        </w:rPr>
      </w:pPr>
      <w:r w:rsidRPr="00E273C7">
        <w:rPr>
          <w:rStyle w:val="fontstyle01"/>
          <w:rFonts w:cs="宋体" w:hint="eastAsia"/>
          <w:color w:val="auto"/>
          <w:sz w:val="21"/>
          <w:szCs w:val="21"/>
        </w:rPr>
        <w:t>本标准由</w:t>
      </w:r>
      <w:r w:rsidRPr="00E273C7">
        <w:rPr>
          <w:rFonts w:hAnsi="宋体" w:hint="eastAsia"/>
          <w:kern w:val="2"/>
          <w:szCs w:val="21"/>
        </w:rPr>
        <w:t>浙江省标准化研究院</w:t>
      </w:r>
      <w:r w:rsidRPr="00E273C7">
        <w:rPr>
          <w:rStyle w:val="fontstyle01"/>
          <w:rFonts w:cs="宋体" w:hint="eastAsia"/>
          <w:color w:val="auto"/>
          <w:sz w:val="21"/>
          <w:szCs w:val="21"/>
        </w:rPr>
        <w:t>牵头组织制订。</w:t>
      </w:r>
    </w:p>
    <w:p w:rsidR="006D4A15" w:rsidRPr="00E273C7" w:rsidRDefault="00DB47EF" w:rsidP="00CC4707">
      <w:pPr>
        <w:pStyle w:val="afff4"/>
        <w:rPr>
          <w:rStyle w:val="fontstyle01"/>
          <w:rFonts w:cs="宋体"/>
          <w:color w:val="auto"/>
          <w:sz w:val="21"/>
          <w:szCs w:val="21"/>
        </w:rPr>
      </w:pPr>
      <w:r w:rsidRPr="00E273C7">
        <w:rPr>
          <w:rStyle w:val="fontstyle01"/>
          <w:rFonts w:cs="宋体" w:hint="eastAsia"/>
          <w:color w:val="auto"/>
          <w:sz w:val="21"/>
          <w:szCs w:val="21"/>
        </w:rPr>
        <w:t>本标准主要起草单位：歌</w:t>
      </w:r>
      <w:proofErr w:type="gramStart"/>
      <w:r w:rsidRPr="00E273C7">
        <w:rPr>
          <w:rStyle w:val="fontstyle01"/>
          <w:rFonts w:cs="宋体" w:hint="eastAsia"/>
          <w:color w:val="auto"/>
          <w:sz w:val="21"/>
          <w:szCs w:val="21"/>
        </w:rPr>
        <w:t>斐颂食品</w:t>
      </w:r>
      <w:proofErr w:type="gramEnd"/>
      <w:r w:rsidRPr="00E273C7">
        <w:rPr>
          <w:rStyle w:val="fontstyle01"/>
          <w:rFonts w:cs="宋体" w:hint="eastAsia"/>
          <w:color w:val="auto"/>
          <w:sz w:val="21"/>
          <w:szCs w:val="21"/>
        </w:rPr>
        <w:t>有限公司。</w:t>
      </w:r>
    </w:p>
    <w:p w:rsidR="006D4A15" w:rsidRPr="00E273C7" w:rsidRDefault="00DB47EF" w:rsidP="00CC4707">
      <w:pPr>
        <w:pStyle w:val="afff4"/>
        <w:rPr>
          <w:rStyle w:val="fontstyle01"/>
          <w:rFonts w:cs="宋体"/>
          <w:color w:val="auto"/>
          <w:sz w:val="21"/>
          <w:szCs w:val="21"/>
        </w:rPr>
      </w:pPr>
      <w:r w:rsidRPr="00E273C7">
        <w:rPr>
          <w:rStyle w:val="fontstyle01"/>
          <w:rFonts w:cs="宋体" w:hint="eastAsia"/>
          <w:color w:val="auto"/>
          <w:sz w:val="21"/>
          <w:szCs w:val="21"/>
        </w:rPr>
        <w:t>本标准参与起草单位：</w:t>
      </w:r>
      <w:r w:rsidRPr="00E273C7">
        <w:rPr>
          <w:rFonts w:hAnsi="宋体" w:hint="eastAsia"/>
          <w:kern w:val="2"/>
          <w:szCs w:val="21"/>
        </w:rPr>
        <w:t>浙江方圆检测集团股份有限公司、</w:t>
      </w:r>
      <w:proofErr w:type="gramStart"/>
      <w:r w:rsidRPr="00E273C7">
        <w:rPr>
          <w:rFonts w:hAnsi="宋体" w:hint="eastAsia"/>
          <w:kern w:val="2"/>
          <w:szCs w:val="21"/>
        </w:rPr>
        <w:t>嘉善县质监</w:t>
      </w:r>
      <w:proofErr w:type="gramEnd"/>
      <w:r w:rsidRPr="00E273C7">
        <w:rPr>
          <w:rFonts w:hAnsi="宋体" w:hint="eastAsia"/>
          <w:kern w:val="2"/>
          <w:szCs w:val="21"/>
        </w:rPr>
        <w:t>局、布勒（无锡）商业有限公司、</w:t>
      </w:r>
      <w:proofErr w:type="gramStart"/>
      <w:r w:rsidRPr="00E273C7">
        <w:rPr>
          <w:rFonts w:hAnsi="宋体" w:hint="eastAsia"/>
          <w:kern w:val="2"/>
          <w:szCs w:val="21"/>
        </w:rPr>
        <w:t>广州市际成商贸</w:t>
      </w:r>
      <w:proofErr w:type="gramEnd"/>
      <w:r w:rsidRPr="00E273C7">
        <w:rPr>
          <w:rFonts w:hAnsi="宋体" w:hint="eastAsia"/>
          <w:kern w:val="2"/>
          <w:szCs w:val="21"/>
        </w:rPr>
        <w:t>有限公司</w:t>
      </w:r>
      <w:r w:rsidRPr="00E273C7">
        <w:rPr>
          <w:rStyle w:val="fontstyle01"/>
          <w:rFonts w:cs="宋体" w:hint="eastAsia"/>
          <w:color w:val="auto"/>
          <w:sz w:val="21"/>
          <w:szCs w:val="21"/>
        </w:rPr>
        <w:t>。</w:t>
      </w:r>
    </w:p>
    <w:p w:rsidR="006D4A15" w:rsidRPr="00E273C7" w:rsidRDefault="00DB47EF">
      <w:pPr>
        <w:pStyle w:val="afff4"/>
        <w:ind w:firstLineChars="195" w:firstLine="409"/>
        <w:rPr>
          <w:rFonts w:hAnsi="宋体"/>
          <w:szCs w:val="21"/>
        </w:rPr>
      </w:pPr>
      <w:r w:rsidRPr="00E273C7">
        <w:rPr>
          <w:rFonts w:hAnsi="宋体" w:hint="eastAsia"/>
          <w:szCs w:val="21"/>
        </w:rPr>
        <w:t>本标准由</w:t>
      </w:r>
      <w:r w:rsidRPr="00E273C7">
        <w:rPr>
          <w:rFonts w:hAnsi="宋体" w:hint="eastAsia"/>
          <w:kern w:val="2"/>
          <w:szCs w:val="21"/>
        </w:rPr>
        <w:t>浙江省标准化研究院</w:t>
      </w:r>
      <w:r w:rsidRPr="00E273C7">
        <w:rPr>
          <w:rFonts w:hAnsi="宋体" w:hint="eastAsia"/>
          <w:szCs w:val="21"/>
        </w:rPr>
        <w:t>负责解释</w:t>
      </w:r>
    </w:p>
    <w:p w:rsidR="006D4A15" w:rsidRPr="00E273C7" w:rsidRDefault="00DB47EF">
      <w:pPr>
        <w:pStyle w:val="afff4"/>
        <w:ind w:firstLineChars="195" w:firstLine="409"/>
        <w:rPr>
          <w:rFonts w:hAnsi="宋体"/>
          <w:szCs w:val="21"/>
        </w:rPr>
      </w:pPr>
      <w:r w:rsidRPr="00E273C7">
        <w:rPr>
          <w:rFonts w:hAnsi="宋体" w:hint="eastAsia"/>
          <w:szCs w:val="21"/>
        </w:rPr>
        <w:t>本标准起草单位</w:t>
      </w:r>
      <w:r w:rsidRPr="00E273C7">
        <w:rPr>
          <w:rFonts w:hAnsi="宋体"/>
          <w:szCs w:val="21"/>
        </w:rPr>
        <w:t>:</w:t>
      </w:r>
      <w:r w:rsidRPr="00E273C7">
        <w:rPr>
          <w:rFonts w:hAnsi="宋体" w:hint="eastAsia"/>
          <w:szCs w:val="21"/>
        </w:rPr>
        <w:t>歌</w:t>
      </w:r>
      <w:proofErr w:type="gramStart"/>
      <w:r w:rsidRPr="00E273C7">
        <w:rPr>
          <w:rFonts w:hAnsi="宋体" w:hint="eastAsia"/>
          <w:szCs w:val="21"/>
        </w:rPr>
        <w:t>斐颂食品</w:t>
      </w:r>
      <w:proofErr w:type="gramEnd"/>
      <w:r w:rsidRPr="00E273C7">
        <w:rPr>
          <w:rFonts w:hAnsi="宋体" w:hint="eastAsia"/>
          <w:szCs w:val="21"/>
        </w:rPr>
        <w:t>有限公司。</w:t>
      </w:r>
    </w:p>
    <w:p w:rsidR="006D4A15" w:rsidRPr="00E273C7" w:rsidRDefault="00DB47EF">
      <w:pPr>
        <w:pStyle w:val="afff4"/>
        <w:ind w:firstLineChars="195" w:firstLine="409"/>
        <w:rPr>
          <w:rFonts w:hAnsi="宋体"/>
          <w:szCs w:val="21"/>
          <w:highlight w:val="green"/>
        </w:rPr>
      </w:pPr>
      <w:r w:rsidRPr="00E273C7">
        <w:rPr>
          <w:rFonts w:hAnsi="宋体" w:hint="eastAsia"/>
          <w:szCs w:val="21"/>
        </w:rPr>
        <w:t>本标准主要起草人</w:t>
      </w:r>
      <w:r w:rsidRPr="00E273C7">
        <w:rPr>
          <w:rFonts w:hAnsi="宋体"/>
          <w:szCs w:val="21"/>
        </w:rPr>
        <w:t>:</w:t>
      </w:r>
      <w:r w:rsidRPr="00E273C7">
        <w:rPr>
          <w:rFonts w:hAnsi="宋体"/>
          <w:kern w:val="2"/>
          <w:szCs w:val="21"/>
        </w:rPr>
        <w:t xml:space="preserve"> </w:t>
      </w:r>
      <w:r w:rsidRPr="00E273C7">
        <w:rPr>
          <w:rFonts w:hAnsi="宋体" w:hint="eastAsia"/>
          <w:kern w:val="2"/>
          <w:szCs w:val="21"/>
        </w:rPr>
        <w:t>蒋建平、莫雪峰、李竹</w:t>
      </w:r>
      <w:r w:rsidRPr="00E273C7">
        <w:rPr>
          <w:rFonts w:hAnsi="宋体" w:cs="宋体" w:hint="eastAsia"/>
          <w:kern w:val="2"/>
          <w:szCs w:val="21"/>
        </w:rPr>
        <w:t>赟、</w:t>
      </w:r>
      <w:r w:rsidRPr="00E273C7">
        <w:rPr>
          <w:rFonts w:hAnsi="宋体" w:hint="eastAsia"/>
          <w:kern w:val="2"/>
          <w:szCs w:val="21"/>
        </w:rPr>
        <w:t>关世章、杜昊斐、蒋丽仙、周晋、欧阳城、王川</w:t>
      </w:r>
      <w:r w:rsidR="00157C26" w:rsidRPr="00E273C7">
        <w:rPr>
          <w:rFonts w:hAnsi="宋体" w:hint="eastAsia"/>
          <w:kern w:val="2"/>
          <w:szCs w:val="21"/>
        </w:rPr>
        <w:t>、邹云</w:t>
      </w:r>
    </w:p>
    <w:p w:rsidR="006D4A15" w:rsidRPr="00E273C7" w:rsidRDefault="00DB47EF">
      <w:pPr>
        <w:pStyle w:val="afffe"/>
        <w:tabs>
          <w:tab w:val="left" w:pos="1215"/>
          <w:tab w:val="center" w:pos="4677"/>
        </w:tabs>
        <w:jc w:val="left"/>
        <w:rPr>
          <w:rFonts w:hAnsi="黑体"/>
          <w:bCs/>
        </w:rPr>
      </w:pPr>
      <w:r w:rsidRPr="00E273C7">
        <w:rPr>
          <w:rFonts w:hAnsi="黑体"/>
          <w:bCs/>
        </w:rPr>
        <w:lastRenderedPageBreak/>
        <w:tab/>
      </w:r>
      <w:r w:rsidRPr="00E273C7">
        <w:rPr>
          <w:rFonts w:hAnsi="黑体"/>
          <w:bCs/>
        </w:rPr>
        <w:tab/>
      </w:r>
      <w:r w:rsidR="00157C26" w:rsidRPr="00E273C7">
        <w:rPr>
          <w:rFonts w:hAnsi="黑体" w:hint="eastAsia"/>
          <w:bCs/>
        </w:rPr>
        <w:t>纯可可脂</w:t>
      </w:r>
      <w:r w:rsidRPr="00E273C7">
        <w:rPr>
          <w:rFonts w:hAnsi="黑体" w:hint="eastAsia"/>
          <w:bCs/>
        </w:rPr>
        <w:t>巧克力</w:t>
      </w:r>
    </w:p>
    <w:p w:rsidR="006D4A15" w:rsidRPr="00E273C7" w:rsidRDefault="00DB47EF">
      <w:pPr>
        <w:pStyle w:val="a7"/>
        <w:spacing w:before="312" w:after="312"/>
      </w:pPr>
      <w:r w:rsidRPr="00E273C7">
        <w:rPr>
          <w:rFonts w:hint="eastAsia"/>
        </w:rPr>
        <w:t>范围</w:t>
      </w:r>
    </w:p>
    <w:p w:rsidR="006D4A15" w:rsidRPr="00E273C7" w:rsidRDefault="00DB47EF" w:rsidP="00CC4707">
      <w:pPr>
        <w:pStyle w:val="afff4"/>
      </w:pPr>
      <w:r w:rsidRPr="00E273C7">
        <w:rPr>
          <w:rFonts w:hint="eastAsia"/>
        </w:rPr>
        <w:t>本标准规定了</w:t>
      </w:r>
      <w:r w:rsidR="00157C26" w:rsidRPr="00E273C7">
        <w:rPr>
          <w:rFonts w:hint="eastAsia"/>
        </w:rPr>
        <w:t>纯可可脂</w:t>
      </w:r>
      <w:r w:rsidRPr="00E273C7">
        <w:rPr>
          <w:rFonts w:hint="eastAsia"/>
        </w:rPr>
        <w:t>巧克力术语和定义、产品分类、原辅料、技术要求、生产管理、检验方法、检验规则、判定和复检、标签和标识、包装、贮运和销售以及召回等的要求。</w:t>
      </w:r>
    </w:p>
    <w:p w:rsidR="006D4A15" w:rsidRPr="00E273C7" w:rsidRDefault="00DB47EF" w:rsidP="00CC4707">
      <w:pPr>
        <w:pStyle w:val="afff4"/>
      </w:pPr>
      <w:r w:rsidRPr="00E273C7">
        <w:rPr>
          <w:rFonts w:hint="eastAsia"/>
        </w:rPr>
        <w:t>本标准适用于</w:t>
      </w:r>
      <w:r w:rsidR="00157C26" w:rsidRPr="00E273C7">
        <w:rPr>
          <w:rFonts w:hint="eastAsia"/>
        </w:rPr>
        <w:t>纯可可脂</w:t>
      </w:r>
      <w:r w:rsidRPr="00E273C7">
        <w:rPr>
          <w:rFonts w:hint="eastAsia"/>
        </w:rPr>
        <w:t>巧克力产品的生产、检验和销售。</w:t>
      </w:r>
    </w:p>
    <w:p w:rsidR="006D4A15" w:rsidRPr="00E273C7" w:rsidRDefault="00DB47EF">
      <w:pPr>
        <w:pStyle w:val="a7"/>
        <w:spacing w:before="312" w:after="312"/>
      </w:pPr>
      <w:r w:rsidRPr="00E273C7">
        <w:rPr>
          <w:rFonts w:hint="eastAsia"/>
        </w:rPr>
        <w:t>规范性引用文件</w:t>
      </w:r>
    </w:p>
    <w:p w:rsidR="006D4A15" w:rsidRPr="00E273C7" w:rsidRDefault="00DB47EF" w:rsidP="00CC4707">
      <w:pPr>
        <w:pStyle w:val="afff4"/>
      </w:pPr>
      <w:r w:rsidRPr="00E273C7">
        <w:rPr>
          <w:rFonts w:hint="eastAsia"/>
        </w:rPr>
        <w:t>下列文件对于本文件的应用是必不可少的。凡是注日期的引用文件，仅所注日期的版本适用于本文件。凡是不注日期的引用文件，其最新版本（包括所有的修改单）适用于本文件。</w:t>
      </w:r>
    </w:p>
    <w:p w:rsidR="006D4A15" w:rsidRPr="00E273C7" w:rsidRDefault="00DB47EF" w:rsidP="00CC4707">
      <w:pPr>
        <w:pStyle w:val="afff4"/>
      </w:pPr>
      <w:r w:rsidRPr="00E273C7">
        <w:t xml:space="preserve">GB/T 191 </w:t>
      </w:r>
      <w:r w:rsidRPr="00E273C7">
        <w:rPr>
          <w:rFonts w:hint="eastAsia"/>
        </w:rPr>
        <w:t>包装运输图示标志</w:t>
      </w:r>
    </w:p>
    <w:p w:rsidR="006D4A15" w:rsidRPr="00E273C7" w:rsidRDefault="00DB47EF" w:rsidP="00CC4707">
      <w:pPr>
        <w:pStyle w:val="afff4"/>
      </w:pPr>
      <w:r w:rsidRPr="00E273C7">
        <w:t xml:space="preserve">GB 317 </w:t>
      </w:r>
      <w:r w:rsidRPr="00E273C7">
        <w:rPr>
          <w:rFonts w:hint="eastAsia"/>
        </w:rPr>
        <w:t>白砂糖</w:t>
      </w:r>
    </w:p>
    <w:p w:rsidR="006D4A15" w:rsidRPr="00E273C7" w:rsidRDefault="00DB47EF" w:rsidP="00CC4707">
      <w:pPr>
        <w:pStyle w:val="afff4"/>
      </w:pPr>
      <w:r w:rsidRPr="00E273C7">
        <w:t xml:space="preserve">GB  2760 </w:t>
      </w:r>
      <w:r w:rsidRPr="00E273C7">
        <w:rPr>
          <w:rFonts w:hint="eastAsia"/>
        </w:rPr>
        <w:t>食品安全国家标准</w:t>
      </w:r>
      <w:r w:rsidRPr="00E273C7">
        <w:t xml:space="preserve"> </w:t>
      </w:r>
      <w:r w:rsidRPr="00E273C7">
        <w:rPr>
          <w:rFonts w:hint="eastAsia"/>
        </w:rPr>
        <w:t>食品添加剂使用标准</w:t>
      </w:r>
      <w:r w:rsidRPr="00E273C7">
        <w:t xml:space="preserve"> </w:t>
      </w:r>
    </w:p>
    <w:p w:rsidR="006D4A15" w:rsidRPr="00E273C7" w:rsidRDefault="00DB47EF" w:rsidP="00CC4707">
      <w:pPr>
        <w:pStyle w:val="afff4"/>
      </w:pPr>
      <w:r w:rsidRPr="00E273C7">
        <w:t>GB 7718</w:t>
      </w:r>
      <w:r w:rsidRPr="00E273C7">
        <w:rPr>
          <w:rFonts w:hint="eastAsia"/>
        </w:rPr>
        <w:t>食品安全国家标准</w:t>
      </w:r>
      <w:r w:rsidRPr="00E273C7">
        <w:t xml:space="preserve"> </w:t>
      </w:r>
      <w:r w:rsidRPr="00E273C7">
        <w:rPr>
          <w:rFonts w:hint="eastAsia"/>
        </w:rPr>
        <w:t>预包装食品标签通则</w:t>
      </w:r>
    </w:p>
    <w:p w:rsidR="006D4A15" w:rsidRPr="00E273C7" w:rsidRDefault="00DB47EF" w:rsidP="00CC4707">
      <w:pPr>
        <w:pStyle w:val="afff4"/>
      </w:pPr>
      <w:r w:rsidRPr="00E273C7">
        <w:t>GB 9678.2</w:t>
      </w:r>
      <w:r w:rsidRPr="00E273C7">
        <w:rPr>
          <w:rFonts w:hint="eastAsia"/>
        </w:rPr>
        <w:t>食品安全国家标准</w:t>
      </w:r>
      <w:r w:rsidRPr="00E273C7">
        <w:t xml:space="preserve"> </w:t>
      </w:r>
      <w:r w:rsidRPr="00E273C7">
        <w:rPr>
          <w:rFonts w:hint="eastAsia"/>
        </w:rPr>
        <w:t>巧克力、代可可脂巧克力及其制品</w:t>
      </w:r>
      <w:r w:rsidRPr="00E273C7">
        <w:t xml:space="preserve"> </w:t>
      </w:r>
    </w:p>
    <w:p w:rsidR="006D4A15" w:rsidRPr="00E273C7" w:rsidRDefault="00DB47EF" w:rsidP="00CC4707">
      <w:pPr>
        <w:pStyle w:val="afff4"/>
      </w:pPr>
      <w:r w:rsidRPr="00E273C7">
        <w:t>GB 14880</w:t>
      </w:r>
      <w:r w:rsidRPr="00E273C7">
        <w:rPr>
          <w:rFonts w:hint="eastAsia"/>
        </w:rPr>
        <w:t>食品安全国家标准</w:t>
      </w:r>
      <w:r w:rsidRPr="00E273C7">
        <w:t xml:space="preserve"> </w:t>
      </w:r>
      <w:r w:rsidRPr="00E273C7">
        <w:rPr>
          <w:rFonts w:hint="eastAsia"/>
        </w:rPr>
        <w:t>食品营养强化剂使用卫生标准</w:t>
      </w:r>
      <w:r w:rsidRPr="00E273C7">
        <w:t xml:space="preserve"> </w:t>
      </w:r>
    </w:p>
    <w:p w:rsidR="006D4A15" w:rsidRPr="00E273C7" w:rsidRDefault="00DB47EF" w:rsidP="00CC4707">
      <w:pPr>
        <w:pStyle w:val="afff4"/>
      </w:pPr>
      <w:r w:rsidRPr="00E273C7">
        <w:t xml:space="preserve">GB 11674 </w:t>
      </w:r>
      <w:r w:rsidRPr="00E273C7">
        <w:rPr>
          <w:rFonts w:hint="eastAsia"/>
        </w:rPr>
        <w:t>食品安全国家标准</w:t>
      </w:r>
      <w:r w:rsidRPr="00E273C7">
        <w:t xml:space="preserve"> </w:t>
      </w:r>
      <w:r w:rsidRPr="00E273C7">
        <w:rPr>
          <w:rFonts w:hint="eastAsia"/>
        </w:rPr>
        <w:t>乳清粉和乳清蛋白粉</w:t>
      </w:r>
    </w:p>
    <w:p w:rsidR="006D4A15" w:rsidRPr="00E273C7" w:rsidRDefault="00DB47EF" w:rsidP="00CC4707">
      <w:pPr>
        <w:pStyle w:val="afff4"/>
      </w:pPr>
      <w:r w:rsidRPr="00E273C7">
        <w:t>GB 19644</w:t>
      </w:r>
      <w:r w:rsidRPr="00E273C7">
        <w:rPr>
          <w:rFonts w:hint="eastAsia"/>
        </w:rPr>
        <w:t>食品安全国家标准</w:t>
      </w:r>
      <w:r w:rsidRPr="00E273C7">
        <w:t xml:space="preserve"> </w:t>
      </w:r>
      <w:r w:rsidRPr="00E273C7">
        <w:rPr>
          <w:rFonts w:hint="eastAsia"/>
        </w:rPr>
        <w:t>乳粉</w:t>
      </w:r>
    </w:p>
    <w:p w:rsidR="006D4A15" w:rsidRPr="00E273C7" w:rsidRDefault="00DB47EF" w:rsidP="00CC4707">
      <w:pPr>
        <w:pStyle w:val="afff4"/>
      </w:pPr>
      <w:r w:rsidRPr="00E273C7">
        <w:t xml:space="preserve">GB 19646 </w:t>
      </w:r>
      <w:r w:rsidRPr="00E273C7">
        <w:rPr>
          <w:rFonts w:hint="eastAsia"/>
        </w:rPr>
        <w:t>食品安全国家标准</w:t>
      </w:r>
      <w:r w:rsidRPr="00E273C7">
        <w:t xml:space="preserve"> </w:t>
      </w:r>
      <w:r w:rsidRPr="00E273C7">
        <w:rPr>
          <w:rFonts w:hint="eastAsia"/>
        </w:rPr>
        <w:t>稀奶油、奶油和无水奶油</w:t>
      </w:r>
    </w:p>
    <w:p w:rsidR="006D4A15" w:rsidRPr="00E273C7" w:rsidRDefault="00DB47EF" w:rsidP="00CC4707">
      <w:pPr>
        <w:pStyle w:val="afff4"/>
      </w:pPr>
      <w:r w:rsidRPr="00E273C7">
        <w:t xml:space="preserve">GB/T 20705 </w:t>
      </w:r>
      <w:r w:rsidRPr="00E273C7">
        <w:rPr>
          <w:rFonts w:hint="eastAsia"/>
        </w:rPr>
        <w:t>可可液块及可可饼块</w:t>
      </w:r>
    </w:p>
    <w:p w:rsidR="006D4A15" w:rsidRPr="00E273C7" w:rsidRDefault="00DB47EF" w:rsidP="00CC4707">
      <w:pPr>
        <w:pStyle w:val="afff4"/>
      </w:pPr>
      <w:r w:rsidRPr="00E273C7">
        <w:t xml:space="preserve">GB/T 20706 </w:t>
      </w:r>
      <w:r w:rsidRPr="00E273C7">
        <w:rPr>
          <w:rFonts w:hint="eastAsia"/>
        </w:rPr>
        <w:t>可可粉</w:t>
      </w:r>
    </w:p>
    <w:p w:rsidR="006D4A15" w:rsidRPr="00E273C7" w:rsidRDefault="00DB47EF" w:rsidP="00CC4707">
      <w:pPr>
        <w:pStyle w:val="afff4"/>
      </w:pPr>
      <w:r w:rsidRPr="00E273C7">
        <w:t xml:space="preserve">GB/T 20707 </w:t>
      </w:r>
      <w:r w:rsidRPr="00E273C7">
        <w:rPr>
          <w:rFonts w:hint="eastAsia"/>
        </w:rPr>
        <w:t>可可脂</w:t>
      </w:r>
    </w:p>
    <w:p w:rsidR="006D4A15" w:rsidRPr="00E273C7" w:rsidRDefault="00DB47EF" w:rsidP="00CC4707">
      <w:pPr>
        <w:pStyle w:val="afff4"/>
      </w:pPr>
      <w:r w:rsidRPr="00E273C7">
        <w:t xml:space="preserve">GB 25595 </w:t>
      </w:r>
      <w:r w:rsidRPr="00E273C7">
        <w:rPr>
          <w:rFonts w:hint="eastAsia"/>
        </w:rPr>
        <w:t>食品安全国家标准</w:t>
      </w:r>
      <w:r w:rsidRPr="00E273C7">
        <w:t xml:space="preserve"> </w:t>
      </w:r>
      <w:r w:rsidRPr="00E273C7">
        <w:rPr>
          <w:rFonts w:hint="eastAsia"/>
        </w:rPr>
        <w:t>乳糖</w:t>
      </w:r>
    </w:p>
    <w:p w:rsidR="006D4A15" w:rsidRPr="00E273C7" w:rsidRDefault="00DB47EF" w:rsidP="00CC4707">
      <w:pPr>
        <w:pStyle w:val="afff4"/>
      </w:pPr>
      <w:r w:rsidRPr="00E273C7">
        <w:t xml:space="preserve">GB/T 31120-2014 </w:t>
      </w:r>
      <w:r w:rsidRPr="00E273C7">
        <w:rPr>
          <w:rFonts w:hint="eastAsia"/>
        </w:rPr>
        <w:t>糖果术语</w:t>
      </w:r>
    </w:p>
    <w:p w:rsidR="006D4A15" w:rsidRPr="00E273C7" w:rsidRDefault="00DB47EF" w:rsidP="00CC4707">
      <w:pPr>
        <w:pStyle w:val="afff4"/>
      </w:pPr>
      <w:r w:rsidRPr="00E273C7">
        <w:t xml:space="preserve">GB 31621 </w:t>
      </w:r>
      <w:r w:rsidRPr="00E273C7">
        <w:rPr>
          <w:rFonts w:hint="eastAsia"/>
        </w:rPr>
        <w:t>食品安全国家标准</w:t>
      </w:r>
      <w:r w:rsidRPr="00E273C7">
        <w:t xml:space="preserve"> </w:t>
      </w:r>
      <w:r w:rsidRPr="00E273C7">
        <w:rPr>
          <w:rFonts w:hint="eastAsia"/>
        </w:rPr>
        <w:t>食品经营过程卫生规范</w:t>
      </w:r>
    </w:p>
    <w:p w:rsidR="006D4A15" w:rsidRPr="00E273C7" w:rsidRDefault="00DB47EF" w:rsidP="00CC4707">
      <w:pPr>
        <w:pStyle w:val="afff4"/>
      </w:pPr>
      <w:r w:rsidRPr="00E273C7">
        <w:t xml:space="preserve">JJF 1070 </w:t>
      </w:r>
      <w:r w:rsidRPr="00E273C7">
        <w:rPr>
          <w:rFonts w:hint="eastAsia"/>
        </w:rPr>
        <w:t>定量包装商品净含量计量检验规则</w:t>
      </w:r>
    </w:p>
    <w:p w:rsidR="006D4A15" w:rsidRPr="00E273C7" w:rsidRDefault="00DB47EF" w:rsidP="00CC4707">
      <w:pPr>
        <w:pStyle w:val="afff4"/>
      </w:pPr>
      <w:r w:rsidRPr="00E273C7">
        <w:t xml:space="preserve">GB 28050 </w:t>
      </w:r>
      <w:r w:rsidRPr="00E273C7">
        <w:rPr>
          <w:rFonts w:hint="eastAsia"/>
        </w:rPr>
        <w:t>食品安全国家标准</w:t>
      </w:r>
      <w:r w:rsidRPr="00E273C7">
        <w:t xml:space="preserve"> </w:t>
      </w:r>
      <w:r w:rsidRPr="00E273C7">
        <w:rPr>
          <w:rFonts w:hint="eastAsia"/>
        </w:rPr>
        <w:t>预包装食品营养标签通则</w:t>
      </w:r>
    </w:p>
    <w:p w:rsidR="006D4A15" w:rsidRPr="00E273C7" w:rsidRDefault="00DB47EF" w:rsidP="00CC4707">
      <w:pPr>
        <w:pStyle w:val="afff4"/>
      </w:pPr>
      <w:r w:rsidRPr="00E273C7">
        <w:rPr>
          <w:rFonts w:hint="eastAsia"/>
        </w:rPr>
        <w:t>散装食品卫生管理规范</w:t>
      </w:r>
      <w:r w:rsidRPr="00E273C7">
        <w:t xml:space="preserve"> </w:t>
      </w:r>
      <w:r w:rsidRPr="00E273C7">
        <w:rPr>
          <w:rFonts w:hint="eastAsia"/>
        </w:rPr>
        <w:t>卫生部</w:t>
      </w:r>
      <w:r w:rsidRPr="00E273C7">
        <w:t xml:space="preserve"> </w:t>
      </w:r>
      <w:r w:rsidRPr="00E273C7">
        <w:rPr>
          <w:rFonts w:hint="eastAsia"/>
        </w:rPr>
        <w:t>卫生监发（</w:t>
      </w:r>
      <w:r w:rsidRPr="00E273C7">
        <w:t>2003</w:t>
      </w:r>
      <w:r w:rsidRPr="00E273C7">
        <w:rPr>
          <w:rFonts w:hint="eastAsia"/>
        </w:rPr>
        <w:t>）</w:t>
      </w:r>
      <w:r w:rsidRPr="00E273C7">
        <w:t>180</w:t>
      </w:r>
      <w:r w:rsidRPr="00E273C7">
        <w:rPr>
          <w:rFonts w:hint="eastAsia"/>
        </w:rPr>
        <w:t>号</w:t>
      </w:r>
    </w:p>
    <w:p w:rsidR="006D4A15" w:rsidRPr="00E273C7" w:rsidRDefault="00DB47EF" w:rsidP="00CC4707">
      <w:pPr>
        <w:pStyle w:val="afff4"/>
      </w:pPr>
      <w:r w:rsidRPr="00E273C7">
        <w:rPr>
          <w:rFonts w:hint="eastAsia"/>
        </w:rPr>
        <w:t>《定量包装商品计量监督管理办法》国家质量监督检验检疫总局第</w:t>
      </w:r>
      <w:r w:rsidRPr="00E273C7">
        <w:t>75</w:t>
      </w:r>
      <w:r w:rsidRPr="00E273C7">
        <w:rPr>
          <w:rFonts w:hint="eastAsia"/>
        </w:rPr>
        <w:t>号令</w:t>
      </w:r>
      <w:r w:rsidR="00F0712F" w:rsidRPr="00E273C7">
        <w:rPr>
          <w:rFonts w:hint="eastAsia"/>
        </w:rPr>
        <w:t xml:space="preserve"> </w:t>
      </w:r>
    </w:p>
    <w:p w:rsidR="006D4A15" w:rsidRPr="00E273C7" w:rsidRDefault="00DB47EF">
      <w:pPr>
        <w:pStyle w:val="a7"/>
        <w:spacing w:before="312" w:after="312"/>
        <w:rPr>
          <w:bCs/>
        </w:rPr>
      </w:pPr>
      <w:r w:rsidRPr="00E273C7">
        <w:rPr>
          <w:rFonts w:hint="eastAsia"/>
          <w:bCs/>
        </w:rPr>
        <w:t>术语和定义</w:t>
      </w:r>
    </w:p>
    <w:p w:rsidR="006D4A15" w:rsidRPr="00E273C7" w:rsidRDefault="00605D4F">
      <w:pPr>
        <w:ind w:firstLineChars="302" w:firstLine="634"/>
        <w:rPr>
          <w:rStyle w:val="fontstyle01"/>
          <w:rFonts w:cs="宋体"/>
          <w:color w:val="auto"/>
          <w:sz w:val="21"/>
          <w:szCs w:val="21"/>
        </w:rPr>
      </w:pPr>
      <w:r w:rsidRPr="00E273C7">
        <w:rPr>
          <w:rStyle w:val="fontstyle01"/>
          <w:rFonts w:cs="宋体" w:hint="eastAsia"/>
          <w:color w:val="auto"/>
          <w:sz w:val="21"/>
          <w:szCs w:val="21"/>
        </w:rPr>
        <w:t>GB/T</w:t>
      </w:r>
      <w:r w:rsidRPr="00E273C7">
        <w:rPr>
          <w:rStyle w:val="fontstyle01"/>
          <w:rFonts w:cs="宋体"/>
          <w:color w:val="auto"/>
          <w:sz w:val="21"/>
          <w:szCs w:val="21"/>
        </w:rPr>
        <w:t xml:space="preserve"> 19343</w:t>
      </w:r>
      <w:r w:rsidR="00DB47EF" w:rsidRPr="00E273C7">
        <w:rPr>
          <w:rStyle w:val="fontstyle01"/>
          <w:rFonts w:cs="宋体" w:hint="eastAsia"/>
          <w:color w:val="auto"/>
          <w:sz w:val="21"/>
          <w:szCs w:val="21"/>
        </w:rPr>
        <w:t>界定的术语和定义</w:t>
      </w:r>
      <w:r w:rsidRPr="00E273C7">
        <w:rPr>
          <w:rStyle w:val="fontstyle01"/>
          <w:rFonts w:cs="宋体" w:hint="eastAsia"/>
          <w:color w:val="auto"/>
          <w:sz w:val="21"/>
          <w:szCs w:val="21"/>
        </w:rPr>
        <w:t>以及</w:t>
      </w:r>
      <w:r w:rsidR="00DB47EF" w:rsidRPr="00E273C7">
        <w:rPr>
          <w:rStyle w:val="fontstyle01"/>
          <w:rFonts w:cs="宋体" w:hint="eastAsia"/>
          <w:color w:val="auto"/>
          <w:sz w:val="21"/>
          <w:szCs w:val="21"/>
        </w:rPr>
        <w:t>下列术语和定义适用于本文件。</w:t>
      </w:r>
    </w:p>
    <w:p w:rsidR="006D4A15" w:rsidRPr="00E273C7" w:rsidRDefault="006D4A15">
      <w:pPr>
        <w:ind w:firstLineChars="302" w:firstLine="634"/>
        <w:rPr>
          <w:rStyle w:val="fontstyle01"/>
          <w:rFonts w:cs="宋体"/>
          <w:color w:val="auto"/>
          <w:sz w:val="21"/>
          <w:szCs w:val="21"/>
        </w:rPr>
      </w:pPr>
    </w:p>
    <w:p w:rsidR="006D4A15" w:rsidRPr="00E273C7" w:rsidRDefault="00DB47EF">
      <w:pPr>
        <w:pStyle w:val="a8"/>
        <w:numPr>
          <w:ilvl w:val="0"/>
          <w:numId w:val="0"/>
        </w:numPr>
        <w:spacing w:beforeLines="0" w:afterLines="0"/>
        <w:jc w:val="both"/>
        <w:rPr>
          <w:rFonts w:hAnsi="黑体"/>
        </w:rPr>
      </w:pPr>
      <w:r w:rsidRPr="00E273C7">
        <w:t>3.1</w:t>
      </w:r>
      <w:r w:rsidR="009329C3" w:rsidRPr="00E273C7">
        <w:tab/>
      </w:r>
      <w:r w:rsidR="009329C3" w:rsidRPr="00E273C7">
        <w:rPr>
          <w:rFonts w:hint="eastAsia"/>
        </w:rPr>
        <w:t>纯可可脂</w:t>
      </w:r>
      <w:r w:rsidRPr="00E273C7">
        <w:rPr>
          <w:rFonts w:hAnsi="黑体" w:hint="eastAsia"/>
        </w:rPr>
        <w:t>巧克力</w:t>
      </w:r>
      <w:r w:rsidRPr="00E273C7">
        <w:rPr>
          <w:rFonts w:hAnsi="黑体"/>
        </w:rPr>
        <w:t xml:space="preserve">  </w:t>
      </w:r>
      <w:r w:rsidR="007039B6" w:rsidRPr="00E273C7">
        <w:rPr>
          <w:rFonts w:hint="eastAsia"/>
        </w:rPr>
        <w:t>pure</w:t>
      </w:r>
      <w:r w:rsidR="007039B6" w:rsidRPr="00E273C7">
        <w:t xml:space="preserve"> </w:t>
      </w:r>
      <w:r w:rsidR="007039B6" w:rsidRPr="00E273C7">
        <w:rPr>
          <w:rFonts w:hint="eastAsia"/>
        </w:rPr>
        <w:t>cocoa</w:t>
      </w:r>
      <w:r w:rsidR="007039B6" w:rsidRPr="00E273C7">
        <w:t xml:space="preserve"> </w:t>
      </w:r>
      <w:r w:rsidR="007039B6" w:rsidRPr="00E273C7">
        <w:rPr>
          <w:rFonts w:hint="eastAsia"/>
        </w:rPr>
        <w:t>butter</w:t>
      </w:r>
      <w:r w:rsidR="007039B6" w:rsidRPr="00E273C7">
        <w:t xml:space="preserve"> </w:t>
      </w:r>
      <w:r w:rsidR="007039B6" w:rsidRPr="00E273C7">
        <w:rPr>
          <w:rFonts w:hint="eastAsia"/>
        </w:rPr>
        <w:t>c</w:t>
      </w:r>
      <w:r w:rsidR="007039B6" w:rsidRPr="00E273C7">
        <w:t>hocolate</w:t>
      </w:r>
      <w:r w:rsidR="00FD02A0" w:rsidRPr="00E273C7">
        <w:rPr>
          <w:rFonts w:hAnsi="黑体"/>
        </w:rPr>
        <w:t xml:space="preserve"> </w:t>
      </w:r>
    </w:p>
    <w:p w:rsidR="006D4A15" w:rsidRPr="00E273C7" w:rsidRDefault="009445F8">
      <w:pPr>
        <w:ind w:firstLine="420"/>
      </w:pPr>
      <w:r w:rsidRPr="00E273C7">
        <w:rPr>
          <w:rFonts w:hint="eastAsia"/>
        </w:rPr>
        <w:t>不添加非可可植物脂肪</w:t>
      </w:r>
      <w:r w:rsidR="00605D4F" w:rsidRPr="00E273C7">
        <w:rPr>
          <w:rFonts w:hint="eastAsia"/>
        </w:rPr>
        <w:t>的巧克力</w:t>
      </w:r>
    </w:p>
    <w:p w:rsidR="006D4A15" w:rsidRPr="00E273C7" w:rsidRDefault="00DB47EF">
      <w:pPr>
        <w:pStyle w:val="a7"/>
        <w:spacing w:before="312" w:after="312"/>
        <w:rPr>
          <w:bCs/>
        </w:rPr>
      </w:pPr>
      <w:r w:rsidRPr="00E273C7">
        <w:rPr>
          <w:rFonts w:hint="eastAsia"/>
          <w:bCs/>
        </w:rPr>
        <w:lastRenderedPageBreak/>
        <w:t>产品分类</w:t>
      </w:r>
      <w:r w:rsidR="00472925" w:rsidRPr="00E273C7">
        <w:rPr>
          <w:rFonts w:hint="eastAsia"/>
          <w:bCs/>
        </w:rPr>
        <w:t xml:space="preserve"> </w:t>
      </w:r>
      <w:r w:rsidR="00472925" w:rsidRPr="00E273C7">
        <w:rPr>
          <w:bCs/>
        </w:rPr>
        <w:t xml:space="preserve">   </w:t>
      </w:r>
      <w:bookmarkStart w:id="2" w:name="_GoBack"/>
      <w:bookmarkEnd w:id="2"/>
    </w:p>
    <w:p w:rsidR="006D4A15" w:rsidRPr="00E273C7" w:rsidRDefault="00DB47EF">
      <w:pPr>
        <w:pStyle w:val="a8"/>
        <w:numPr>
          <w:ilvl w:val="0"/>
          <w:numId w:val="0"/>
        </w:numPr>
        <w:spacing w:beforeLines="0" w:afterLines="0"/>
        <w:jc w:val="both"/>
      </w:pPr>
      <w:r w:rsidRPr="00E273C7">
        <w:rPr>
          <w:rFonts w:hint="eastAsia"/>
        </w:rPr>
        <w:t>4</w:t>
      </w:r>
      <w:r w:rsidRPr="00E273C7">
        <w:t>.1</w:t>
      </w:r>
      <w:r w:rsidR="00472925" w:rsidRPr="00E273C7">
        <w:rPr>
          <w:rFonts w:hint="eastAsia"/>
        </w:rPr>
        <w:t>纯可可脂</w:t>
      </w:r>
      <w:r w:rsidRPr="00E273C7">
        <w:rPr>
          <w:rFonts w:hint="eastAsia"/>
        </w:rPr>
        <w:t>巧克力</w:t>
      </w:r>
    </w:p>
    <w:p w:rsidR="006D4A15" w:rsidRPr="00E273C7" w:rsidRDefault="00DB47EF">
      <w:pPr>
        <w:pStyle w:val="a9"/>
        <w:numPr>
          <w:ilvl w:val="2"/>
          <w:numId w:val="0"/>
        </w:numPr>
        <w:tabs>
          <w:tab w:val="clear" w:pos="532"/>
        </w:tabs>
        <w:spacing w:before="156" w:after="156"/>
      </w:pPr>
      <w:r w:rsidRPr="00E273C7">
        <w:rPr>
          <w:rFonts w:hint="eastAsia"/>
        </w:rPr>
        <w:t>4.1.1</w:t>
      </w:r>
      <w:r w:rsidR="00472925" w:rsidRPr="00E273C7">
        <w:rPr>
          <w:rFonts w:hint="eastAsia"/>
        </w:rPr>
        <w:t>纯</w:t>
      </w:r>
      <w:proofErr w:type="gramStart"/>
      <w:r w:rsidR="00472925" w:rsidRPr="00E273C7">
        <w:rPr>
          <w:rFonts w:hint="eastAsia"/>
        </w:rPr>
        <w:t>可可脂</w:t>
      </w:r>
      <w:r w:rsidRPr="00E273C7">
        <w:rPr>
          <w:rFonts w:hint="eastAsia"/>
        </w:rPr>
        <w:t>黑巧克力</w:t>
      </w:r>
      <w:proofErr w:type="gramEnd"/>
    </w:p>
    <w:p w:rsidR="006D4A15" w:rsidRPr="00E273C7" w:rsidRDefault="00DB47EF" w:rsidP="00CC4707">
      <w:pPr>
        <w:pStyle w:val="affff"/>
        <w:tabs>
          <w:tab w:val="clear" w:pos="532"/>
        </w:tabs>
        <w:spacing w:before="156" w:after="156"/>
        <w:ind w:leftChars="200" w:left="544" w:hangingChars="59" w:hanging="124"/>
        <w:rPr>
          <w:rFonts w:ascii="宋体" w:eastAsia="宋体" w:hAnsi="宋体" w:cs="宋体"/>
        </w:rPr>
      </w:pPr>
      <w:r w:rsidRPr="00E273C7">
        <w:rPr>
          <w:rFonts w:ascii="宋体" w:eastAsia="宋体" w:hAnsi="宋体" w:cs="宋体" w:hint="eastAsia"/>
        </w:rPr>
        <w:t>呈棕褐色或棕黑色，具有可可苦味的</w:t>
      </w:r>
      <w:bookmarkStart w:id="3" w:name="_Hlk2927672"/>
      <w:r w:rsidR="00472925" w:rsidRPr="00E273C7">
        <w:rPr>
          <w:rFonts w:ascii="宋体" w:eastAsia="宋体" w:hAnsi="宋体" w:cs="宋体" w:hint="eastAsia"/>
        </w:rPr>
        <w:t>纯可可脂</w:t>
      </w:r>
      <w:bookmarkEnd w:id="3"/>
      <w:r w:rsidRPr="00E273C7">
        <w:rPr>
          <w:rFonts w:ascii="宋体" w:eastAsia="宋体" w:hAnsi="宋体" w:cs="宋体" w:hint="eastAsia"/>
        </w:rPr>
        <w:t xml:space="preserve">巧克力。 </w:t>
      </w:r>
    </w:p>
    <w:p w:rsidR="006D4A15" w:rsidRPr="00E273C7" w:rsidRDefault="00DB47EF">
      <w:pPr>
        <w:pStyle w:val="a9"/>
        <w:numPr>
          <w:ilvl w:val="2"/>
          <w:numId w:val="0"/>
        </w:numPr>
        <w:tabs>
          <w:tab w:val="clear" w:pos="532"/>
        </w:tabs>
        <w:spacing w:before="156" w:after="156"/>
        <w:rPr>
          <w:rFonts w:hAnsi="黑体"/>
        </w:rPr>
      </w:pPr>
      <w:r w:rsidRPr="00E273C7">
        <w:rPr>
          <w:rFonts w:hAnsi="黑体" w:hint="eastAsia"/>
        </w:rPr>
        <w:t>4.1.2</w:t>
      </w:r>
      <w:r w:rsidR="00472925" w:rsidRPr="00E273C7">
        <w:rPr>
          <w:rFonts w:hAnsi="黑体" w:hint="eastAsia"/>
        </w:rPr>
        <w:t>纯可可脂</w:t>
      </w:r>
      <w:r w:rsidRPr="00E273C7">
        <w:rPr>
          <w:rFonts w:hAnsi="黑体" w:hint="eastAsia"/>
        </w:rPr>
        <w:t>牛奶巧克力</w:t>
      </w:r>
    </w:p>
    <w:p w:rsidR="006D4A15" w:rsidRPr="00E273C7" w:rsidRDefault="00DB47EF" w:rsidP="00CC4707">
      <w:pPr>
        <w:pStyle w:val="affff"/>
        <w:tabs>
          <w:tab w:val="clear" w:pos="532"/>
        </w:tabs>
        <w:spacing w:before="156" w:after="156"/>
        <w:ind w:leftChars="200" w:left="544" w:hangingChars="59" w:hanging="124"/>
        <w:rPr>
          <w:rFonts w:ascii="宋体" w:eastAsia="宋体" w:hAnsi="宋体" w:cs="宋体"/>
        </w:rPr>
      </w:pPr>
      <w:r w:rsidRPr="00E273C7">
        <w:rPr>
          <w:rFonts w:ascii="宋体" w:eastAsia="宋体" w:hAnsi="宋体" w:cs="宋体" w:hint="eastAsia"/>
        </w:rPr>
        <w:t>添加乳制品，呈棕色或浅棕色，具有可可和牛奶风味的</w:t>
      </w:r>
      <w:r w:rsidR="00472925" w:rsidRPr="00E273C7">
        <w:rPr>
          <w:rFonts w:ascii="宋体" w:eastAsia="宋体" w:hAnsi="宋体" w:cs="宋体" w:hint="eastAsia"/>
        </w:rPr>
        <w:t>纯可可脂</w:t>
      </w:r>
      <w:r w:rsidRPr="00E273C7">
        <w:rPr>
          <w:rFonts w:ascii="宋体" w:eastAsia="宋体" w:hAnsi="宋体" w:cs="宋体" w:hint="eastAsia"/>
        </w:rPr>
        <w:t xml:space="preserve">巧克力。 </w:t>
      </w:r>
    </w:p>
    <w:p w:rsidR="006D4A15" w:rsidRPr="00E273C7" w:rsidRDefault="00DB47EF">
      <w:pPr>
        <w:pStyle w:val="a9"/>
        <w:numPr>
          <w:ilvl w:val="2"/>
          <w:numId w:val="0"/>
        </w:numPr>
        <w:tabs>
          <w:tab w:val="clear" w:pos="532"/>
        </w:tabs>
        <w:spacing w:before="156" w:after="156"/>
      </w:pPr>
      <w:r w:rsidRPr="00E273C7">
        <w:rPr>
          <w:rFonts w:hAnsi="黑体" w:hint="eastAsia"/>
        </w:rPr>
        <w:t>4.1.3</w:t>
      </w:r>
      <w:r w:rsidR="00472925" w:rsidRPr="00E273C7">
        <w:rPr>
          <w:rFonts w:hAnsi="黑体" w:hint="eastAsia"/>
        </w:rPr>
        <w:t>纯</w:t>
      </w:r>
      <w:proofErr w:type="gramStart"/>
      <w:r w:rsidR="00472925" w:rsidRPr="00E273C7">
        <w:rPr>
          <w:rFonts w:hAnsi="黑体" w:hint="eastAsia"/>
        </w:rPr>
        <w:t>可可脂</w:t>
      </w:r>
      <w:r w:rsidRPr="00E273C7">
        <w:rPr>
          <w:rFonts w:hAnsi="黑体" w:hint="eastAsia"/>
        </w:rPr>
        <w:t>白巧克力</w:t>
      </w:r>
      <w:proofErr w:type="gramEnd"/>
    </w:p>
    <w:p w:rsidR="006D4A15" w:rsidRPr="00E273C7" w:rsidRDefault="00DB47EF" w:rsidP="00CC4707">
      <w:pPr>
        <w:pStyle w:val="affff"/>
        <w:tabs>
          <w:tab w:val="clear" w:pos="532"/>
        </w:tabs>
        <w:spacing w:before="156" w:after="156"/>
        <w:ind w:leftChars="200" w:left="544" w:hangingChars="59" w:hanging="124"/>
        <w:rPr>
          <w:rFonts w:ascii="宋体" w:eastAsia="宋体" w:hAnsi="宋体" w:cs="宋体"/>
        </w:rPr>
      </w:pPr>
      <w:r w:rsidRPr="00E273C7">
        <w:rPr>
          <w:rFonts w:ascii="宋体" w:eastAsia="宋体" w:hAnsi="宋体" w:cs="宋体" w:hint="eastAsia"/>
        </w:rPr>
        <w:t>不添加非脂可可物质的</w:t>
      </w:r>
      <w:r w:rsidR="00472925" w:rsidRPr="00E273C7">
        <w:rPr>
          <w:rFonts w:ascii="宋体" w:eastAsia="宋体" w:hAnsi="宋体" w:cs="宋体" w:hint="eastAsia"/>
        </w:rPr>
        <w:t>纯可可脂</w:t>
      </w:r>
      <w:r w:rsidRPr="00E273C7">
        <w:rPr>
          <w:rFonts w:ascii="宋体" w:eastAsia="宋体" w:hAnsi="宋体" w:cs="宋体" w:hint="eastAsia"/>
        </w:rPr>
        <w:t xml:space="preserve">巧克力。 </w:t>
      </w:r>
    </w:p>
    <w:p w:rsidR="006D4A15" w:rsidRPr="00E273C7" w:rsidRDefault="00DB47EF">
      <w:pPr>
        <w:pStyle w:val="a7"/>
        <w:spacing w:before="312" w:after="312"/>
        <w:rPr>
          <w:bCs/>
        </w:rPr>
      </w:pPr>
      <w:r w:rsidRPr="00E273C7">
        <w:rPr>
          <w:rFonts w:hint="eastAsia"/>
          <w:bCs/>
        </w:rPr>
        <w:t>基本要求</w:t>
      </w:r>
    </w:p>
    <w:p w:rsidR="006D4A15" w:rsidRPr="00E273C7" w:rsidRDefault="00DB47EF" w:rsidP="00CC4707">
      <w:pPr>
        <w:pStyle w:val="a8"/>
        <w:numPr>
          <w:ilvl w:val="1"/>
          <w:numId w:val="0"/>
        </w:numPr>
        <w:spacing w:before="156" w:after="156"/>
      </w:pPr>
      <w:r w:rsidRPr="00E273C7">
        <w:rPr>
          <w:rFonts w:hint="eastAsia"/>
        </w:rPr>
        <w:t>5.1 设计</w:t>
      </w:r>
    </w:p>
    <w:p w:rsidR="00CA0083" w:rsidRPr="00E273C7" w:rsidRDefault="00DB47EF">
      <w:pPr>
        <w:pStyle w:val="afff4"/>
        <w:ind w:firstLineChars="0" w:firstLine="0"/>
        <w:rPr>
          <w:bCs/>
        </w:rPr>
      </w:pPr>
      <w:r w:rsidRPr="00E273C7">
        <w:rPr>
          <w:rFonts w:ascii="黑体" w:eastAsia="黑体" w:hAnsi="黑体" w:cs="黑体" w:hint="eastAsia"/>
          <w:bCs/>
        </w:rPr>
        <w:t>5.1.1</w:t>
      </w:r>
      <w:r w:rsidR="000C193C" w:rsidRPr="00E273C7">
        <w:rPr>
          <w:rFonts w:ascii="黑体" w:eastAsia="黑体" w:hAnsi="黑体" w:cs="黑体" w:hint="eastAsia"/>
          <w:bCs/>
        </w:rPr>
        <w:t xml:space="preserve"> </w:t>
      </w:r>
      <w:r w:rsidR="000C193C" w:rsidRPr="00E273C7">
        <w:rPr>
          <w:rFonts w:hint="eastAsia"/>
          <w:bCs/>
        </w:rPr>
        <w:t>生产企业应自主设计、研发巧克力配方、工艺参数能力。</w:t>
      </w:r>
    </w:p>
    <w:p w:rsidR="006D4A15" w:rsidRPr="00E273C7" w:rsidRDefault="00DB47EF" w:rsidP="00090AC1">
      <w:pPr>
        <w:pStyle w:val="a8"/>
        <w:numPr>
          <w:ilvl w:val="1"/>
          <w:numId w:val="0"/>
        </w:numPr>
        <w:spacing w:before="156" w:after="156"/>
      </w:pPr>
      <w:r w:rsidRPr="00E273C7">
        <w:rPr>
          <w:rFonts w:hint="eastAsia"/>
        </w:rPr>
        <w:t>5.2原料</w:t>
      </w:r>
      <w:r w:rsidR="00927254" w:rsidRPr="00E273C7">
        <w:rPr>
          <w:rFonts w:hint="eastAsia"/>
        </w:rPr>
        <w:t xml:space="preserve"> </w:t>
      </w:r>
      <w:r w:rsidR="00927254" w:rsidRPr="00E273C7">
        <w:t xml:space="preserve">   </w:t>
      </w:r>
    </w:p>
    <w:p w:rsidR="006D4A15" w:rsidRPr="00E273C7" w:rsidRDefault="00DB47EF">
      <w:pPr>
        <w:pStyle w:val="a9"/>
        <w:numPr>
          <w:ilvl w:val="2"/>
          <w:numId w:val="0"/>
        </w:numPr>
        <w:tabs>
          <w:tab w:val="clear" w:pos="532"/>
        </w:tabs>
        <w:spacing w:before="156" w:after="156"/>
      </w:pPr>
      <w:r w:rsidRPr="00E273C7">
        <w:rPr>
          <w:rFonts w:hint="eastAsia"/>
        </w:rPr>
        <w:t>5.2.</w:t>
      </w:r>
      <w:r w:rsidR="006A570E" w:rsidRPr="00E273C7">
        <w:t>1</w:t>
      </w:r>
      <w:r w:rsidRPr="00E273C7">
        <w:rPr>
          <w:rFonts w:hint="eastAsia"/>
        </w:rPr>
        <w:t>可可粉</w:t>
      </w:r>
    </w:p>
    <w:p w:rsidR="006D4A15" w:rsidRPr="00E273C7" w:rsidRDefault="006A570E" w:rsidP="00CC4707">
      <w:pPr>
        <w:pStyle w:val="affff"/>
        <w:tabs>
          <w:tab w:val="clear" w:pos="532"/>
        </w:tabs>
        <w:spacing w:before="156" w:after="156"/>
        <w:ind w:leftChars="200" w:left="544" w:hangingChars="59" w:hanging="124"/>
      </w:pPr>
      <w:r w:rsidRPr="00E273C7">
        <w:rPr>
          <w:rFonts w:ascii="宋体" w:eastAsia="宋体" w:hAnsi="宋体" w:cs="宋体" w:hint="eastAsia"/>
        </w:rPr>
        <w:t>使用级别：中脂、高脂可可粉。</w:t>
      </w:r>
    </w:p>
    <w:p w:rsidR="006D4A15" w:rsidRPr="00E273C7" w:rsidRDefault="00DB47EF">
      <w:pPr>
        <w:pStyle w:val="a9"/>
        <w:numPr>
          <w:ilvl w:val="2"/>
          <w:numId w:val="0"/>
        </w:numPr>
        <w:tabs>
          <w:tab w:val="clear" w:pos="532"/>
        </w:tabs>
        <w:spacing w:before="156" w:after="156"/>
      </w:pPr>
      <w:r w:rsidRPr="00E273C7">
        <w:rPr>
          <w:rFonts w:hint="eastAsia"/>
        </w:rPr>
        <w:t>5.2.</w:t>
      </w:r>
      <w:r w:rsidR="006A570E" w:rsidRPr="00E273C7">
        <w:t>2</w:t>
      </w:r>
      <w:r w:rsidRPr="00E273C7">
        <w:rPr>
          <w:rFonts w:hint="eastAsia"/>
        </w:rPr>
        <w:t>白砂糖</w:t>
      </w:r>
      <w:r w:rsidR="00927254" w:rsidRPr="00E273C7">
        <w:rPr>
          <w:rFonts w:hint="eastAsia"/>
        </w:rPr>
        <w:t xml:space="preserve"> </w:t>
      </w:r>
      <w:r w:rsidR="00927254" w:rsidRPr="00E273C7">
        <w:t xml:space="preserve">  </w:t>
      </w:r>
    </w:p>
    <w:p w:rsidR="006D4A15" w:rsidRPr="00E273C7" w:rsidRDefault="00090AC1" w:rsidP="00CC4707">
      <w:pPr>
        <w:pStyle w:val="affff"/>
        <w:tabs>
          <w:tab w:val="clear" w:pos="532"/>
        </w:tabs>
        <w:spacing w:before="156" w:after="156"/>
        <w:ind w:leftChars="200" w:left="544" w:hangingChars="59" w:hanging="124"/>
        <w:rPr>
          <w:rFonts w:ascii="宋体" w:eastAsia="宋体" w:hAnsi="宋体" w:cs="宋体"/>
        </w:rPr>
      </w:pPr>
      <w:r w:rsidRPr="00E273C7">
        <w:rPr>
          <w:rFonts w:ascii="宋体" w:eastAsia="宋体" w:hAnsi="宋体" w:cs="宋体" w:hint="eastAsia"/>
        </w:rPr>
        <w:t>使用级别：一级、优级、精级。</w:t>
      </w:r>
    </w:p>
    <w:p w:rsidR="006D4A15" w:rsidRPr="00E273C7" w:rsidRDefault="00DB47EF">
      <w:pPr>
        <w:pStyle w:val="a8"/>
        <w:numPr>
          <w:ilvl w:val="0"/>
          <w:numId w:val="0"/>
        </w:numPr>
        <w:spacing w:before="156" w:after="156"/>
      </w:pPr>
      <w:r w:rsidRPr="00E273C7">
        <w:rPr>
          <w:rFonts w:hint="eastAsia"/>
        </w:rPr>
        <w:t>5</w:t>
      </w:r>
      <w:r w:rsidRPr="00E273C7">
        <w:t>.</w:t>
      </w:r>
      <w:r w:rsidRPr="00E273C7">
        <w:rPr>
          <w:rFonts w:hint="eastAsia"/>
        </w:rPr>
        <w:t>2.</w:t>
      </w:r>
      <w:r w:rsidR="006A570E" w:rsidRPr="00E273C7">
        <w:t>3</w:t>
      </w:r>
      <w:r w:rsidRPr="00E273C7">
        <w:t xml:space="preserve"> </w:t>
      </w:r>
      <w:r w:rsidRPr="00E273C7">
        <w:rPr>
          <w:rFonts w:hint="eastAsia"/>
        </w:rPr>
        <w:t>食品添加剂</w:t>
      </w:r>
    </w:p>
    <w:p w:rsidR="006A570E" w:rsidRPr="00E273C7" w:rsidRDefault="00966B1F" w:rsidP="00966B1F">
      <w:pPr>
        <w:pStyle w:val="a9"/>
        <w:numPr>
          <w:ilvl w:val="0"/>
          <w:numId w:val="0"/>
        </w:numPr>
        <w:tabs>
          <w:tab w:val="clear" w:pos="532"/>
        </w:tabs>
        <w:spacing w:before="156" w:after="156"/>
        <w:ind w:firstLineChars="200" w:firstLine="420"/>
        <w:rPr>
          <w:rFonts w:ascii="宋体" w:eastAsia="宋体" w:hAnsi="宋体" w:cs="宋体"/>
        </w:rPr>
      </w:pPr>
      <w:r w:rsidRPr="00E273C7">
        <w:rPr>
          <w:rFonts w:ascii="宋体" w:eastAsia="宋体" w:hAnsi="宋体" w:cs="宋体" w:hint="eastAsia"/>
        </w:rPr>
        <w:t>不可添加可可壳色、焦糖色、姜黄</w:t>
      </w:r>
      <w:r w:rsidR="004C1305" w:rsidRPr="00E273C7">
        <w:rPr>
          <w:rFonts w:ascii="宋体" w:eastAsia="宋体" w:hAnsi="宋体" w:cs="宋体" w:hint="eastAsia"/>
        </w:rPr>
        <w:t>。</w:t>
      </w:r>
    </w:p>
    <w:p w:rsidR="00966B1F" w:rsidRPr="00E273C7" w:rsidRDefault="009329C3" w:rsidP="00966B1F">
      <w:pPr>
        <w:pStyle w:val="a9"/>
        <w:numPr>
          <w:ilvl w:val="0"/>
          <w:numId w:val="0"/>
        </w:numPr>
        <w:tabs>
          <w:tab w:val="clear" w:pos="532"/>
        </w:tabs>
        <w:spacing w:before="156" w:after="156"/>
        <w:ind w:firstLineChars="200" w:firstLine="420"/>
        <w:rPr>
          <w:rFonts w:ascii="宋体" w:eastAsia="宋体" w:hAnsi="宋体" w:cs="宋体"/>
        </w:rPr>
      </w:pPr>
      <w:r w:rsidRPr="00E273C7">
        <w:rPr>
          <w:rFonts w:ascii="宋体" w:eastAsia="宋体" w:hAnsi="宋体" w:cs="宋体" w:hint="eastAsia"/>
        </w:rPr>
        <w:t xml:space="preserve"> </w:t>
      </w:r>
    </w:p>
    <w:p w:rsidR="006D4A15" w:rsidRPr="00E273C7" w:rsidRDefault="00DB47EF">
      <w:pPr>
        <w:pStyle w:val="afff4"/>
        <w:ind w:firstLineChars="0" w:firstLine="0"/>
        <w:rPr>
          <w:rFonts w:ascii="黑体" w:eastAsia="黑体" w:hAnsi="黑体" w:cs="黑体"/>
        </w:rPr>
      </w:pPr>
      <w:r w:rsidRPr="00E273C7">
        <w:rPr>
          <w:rFonts w:ascii="黑体" w:eastAsia="黑体" w:hAnsi="黑体" w:cs="黑体" w:hint="eastAsia"/>
        </w:rPr>
        <w:t>5.3生产工艺</w:t>
      </w:r>
    </w:p>
    <w:p w:rsidR="006D4A15" w:rsidRPr="00E273C7" w:rsidRDefault="006D4A15">
      <w:pPr>
        <w:pStyle w:val="afff4"/>
        <w:ind w:firstLineChars="0" w:firstLine="0"/>
        <w:rPr>
          <w:rFonts w:ascii="黑体" w:eastAsia="黑体" w:hAnsi="黑体" w:cs="黑体"/>
        </w:rPr>
      </w:pPr>
    </w:p>
    <w:p w:rsidR="006D4A15" w:rsidRPr="00E273C7" w:rsidRDefault="00DB47EF">
      <w:pPr>
        <w:pStyle w:val="afff4"/>
        <w:ind w:firstLineChars="0" w:firstLine="0"/>
      </w:pPr>
      <w:r w:rsidRPr="00E273C7">
        <w:rPr>
          <w:rFonts w:ascii="黑体" w:eastAsia="黑体" w:hAnsi="黑体" w:cs="黑体" w:hint="eastAsia"/>
        </w:rPr>
        <w:t>5.3.</w:t>
      </w:r>
      <w:r w:rsidR="00CA0083" w:rsidRPr="00E273C7">
        <w:rPr>
          <w:rFonts w:ascii="黑体" w:eastAsia="黑体" w:hAnsi="黑体" w:cs="黑体"/>
        </w:rPr>
        <w:t>1</w:t>
      </w:r>
      <w:r w:rsidRPr="00E273C7">
        <w:rPr>
          <w:rFonts w:hint="eastAsia"/>
        </w:rPr>
        <w:t xml:space="preserve"> 生产企业应设置与生产品种、数量相</w:t>
      </w:r>
      <w:r w:rsidR="007F4306" w:rsidRPr="00E273C7">
        <w:rPr>
          <w:rFonts w:hint="eastAsia"/>
        </w:rPr>
        <w:t>适应的原料贮存、原料加工、半成品贮存、产品封装、装箱、成品库房</w:t>
      </w:r>
      <w:r w:rsidRPr="00E273C7">
        <w:rPr>
          <w:rFonts w:hint="eastAsia"/>
        </w:rPr>
        <w:t>等生产场所，以及更衣室、化验室等。</w:t>
      </w:r>
    </w:p>
    <w:p w:rsidR="00834957" w:rsidRPr="00E273C7" w:rsidRDefault="00834957">
      <w:pPr>
        <w:pStyle w:val="afff4"/>
        <w:ind w:firstLineChars="0" w:firstLine="0"/>
      </w:pPr>
      <w:r w:rsidRPr="00E273C7">
        <w:rPr>
          <w:rFonts w:ascii="黑体" w:eastAsia="黑体" w:hAnsi="黑体" w:cs="黑体" w:hint="eastAsia"/>
        </w:rPr>
        <w:t>5</w:t>
      </w:r>
      <w:r w:rsidRPr="00E273C7">
        <w:rPr>
          <w:rFonts w:ascii="黑体" w:eastAsia="黑体" w:hAnsi="黑体" w:cs="黑体"/>
        </w:rPr>
        <w:t>.3.</w:t>
      </w:r>
      <w:r w:rsidR="00CA0083" w:rsidRPr="00E273C7">
        <w:rPr>
          <w:rFonts w:ascii="黑体" w:eastAsia="黑体" w:hAnsi="黑体" w:cs="黑体"/>
        </w:rPr>
        <w:t>2</w:t>
      </w:r>
      <w:r w:rsidRPr="00E273C7">
        <w:rPr>
          <w:rFonts w:ascii="黑体" w:eastAsia="黑体" w:hAnsi="黑体" w:cs="黑体" w:hint="eastAsia"/>
        </w:rPr>
        <w:t xml:space="preserve"> </w:t>
      </w:r>
      <w:r w:rsidRPr="00E273C7">
        <w:rPr>
          <w:rFonts w:hint="eastAsia"/>
        </w:rPr>
        <w:t>实施危害分析，建立关键控制点，建立并实施可追溯性系统，控制不合格产品</w:t>
      </w:r>
      <w:r w:rsidR="004C1305" w:rsidRPr="00E273C7">
        <w:rPr>
          <w:rFonts w:hint="eastAsia"/>
        </w:rPr>
        <w:t>。</w:t>
      </w:r>
    </w:p>
    <w:p w:rsidR="006D4A15" w:rsidRPr="00E273C7" w:rsidRDefault="00DB47EF">
      <w:pPr>
        <w:pStyle w:val="afff4"/>
        <w:ind w:firstLineChars="0" w:firstLine="0"/>
      </w:pPr>
      <w:r w:rsidRPr="00E273C7">
        <w:rPr>
          <w:rFonts w:ascii="黑体" w:eastAsia="黑体" w:hAnsi="黑体" w:cs="黑体" w:hint="eastAsia"/>
        </w:rPr>
        <w:t>5.3.</w:t>
      </w:r>
      <w:r w:rsidR="00CA0083" w:rsidRPr="00E273C7">
        <w:rPr>
          <w:rFonts w:ascii="黑体" w:eastAsia="黑体" w:hAnsi="黑体" w:cs="黑体"/>
        </w:rPr>
        <w:t>3</w:t>
      </w:r>
      <w:r w:rsidRPr="00E273C7">
        <w:rPr>
          <w:rFonts w:hint="eastAsia"/>
        </w:rPr>
        <w:t xml:space="preserve"> 生产加工过程，企业生产车间洁净度要求10万级或以上的净化车间。环境温度应控制在22℃以下，湿度应控制在65%以下。</w:t>
      </w:r>
    </w:p>
    <w:p w:rsidR="006D4A15" w:rsidRPr="00E273C7" w:rsidRDefault="00DB47EF">
      <w:pPr>
        <w:pStyle w:val="afff4"/>
        <w:ind w:firstLineChars="0" w:firstLine="0"/>
      </w:pPr>
      <w:r w:rsidRPr="00E273C7">
        <w:rPr>
          <w:rFonts w:ascii="黑体" w:eastAsia="黑体" w:hAnsi="黑体" w:cs="黑体" w:hint="eastAsia"/>
        </w:rPr>
        <w:t>5.3.</w:t>
      </w:r>
      <w:r w:rsidR="00CA0083" w:rsidRPr="00E273C7">
        <w:rPr>
          <w:rFonts w:ascii="黑体" w:eastAsia="黑体" w:hAnsi="黑体" w:cs="黑体"/>
        </w:rPr>
        <w:t>4</w:t>
      </w:r>
      <w:r w:rsidRPr="00E273C7">
        <w:rPr>
          <w:rFonts w:hint="eastAsia"/>
        </w:rPr>
        <w:t xml:space="preserve"> 应配备与生产能力相适应的原料处理，调温冷却，脱模输送、自动金属异物检测、包装等设备设施。</w:t>
      </w:r>
    </w:p>
    <w:p w:rsidR="006D4A15" w:rsidRPr="00E273C7" w:rsidRDefault="00DB47EF">
      <w:pPr>
        <w:pStyle w:val="a8"/>
        <w:numPr>
          <w:ilvl w:val="0"/>
          <w:numId w:val="0"/>
        </w:numPr>
        <w:spacing w:before="156" w:after="156"/>
        <w:rPr>
          <w:bCs/>
        </w:rPr>
      </w:pPr>
      <w:r w:rsidRPr="00E273C7">
        <w:rPr>
          <w:rFonts w:hint="eastAsia"/>
          <w:bCs/>
        </w:rPr>
        <w:t>5.4 检测能力</w:t>
      </w:r>
      <w:r w:rsidR="00927254" w:rsidRPr="00E273C7">
        <w:rPr>
          <w:rFonts w:hint="eastAsia"/>
          <w:bCs/>
        </w:rPr>
        <w:t xml:space="preserve"> </w:t>
      </w:r>
      <w:r w:rsidR="00927254" w:rsidRPr="00E273C7">
        <w:rPr>
          <w:bCs/>
        </w:rPr>
        <w:t xml:space="preserve">    </w:t>
      </w:r>
    </w:p>
    <w:p w:rsidR="006D4A15" w:rsidRPr="00E273C7" w:rsidRDefault="00DB47EF">
      <w:pPr>
        <w:pStyle w:val="a7"/>
        <w:numPr>
          <w:ilvl w:val="0"/>
          <w:numId w:val="0"/>
        </w:numPr>
        <w:spacing w:before="312" w:after="312"/>
      </w:pPr>
      <w:r w:rsidRPr="00E273C7">
        <w:rPr>
          <w:rFonts w:hint="eastAsia"/>
        </w:rPr>
        <w:lastRenderedPageBreak/>
        <w:t>5.4.</w:t>
      </w:r>
      <w:r w:rsidR="00CA0083" w:rsidRPr="00E273C7">
        <w:t>1</w:t>
      </w:r>
      <w:r w:rsidRPr="00E273C7">
        <w:rPr>
          <w:rFonts w:ascii="宋体" w:eastAsia="宋体" w:hAnsi="宋体" w:cs="宋体" w:hint="eastAsia"/>
        </w:rPr>
        <w:t>应具备与所检项目适应的检验室</w:t>
      </w:r>
      <w:r w:rsidR="00CA0083" w:rsidRPr="00E273C7">
        <w:rPr>
          <w:rFonts w:ascii="宋体" w:eastAsia="宋体" w:hAnsi="宋体" w:cs="宋体" w:hint="eastAsia"/>
        </w:rPr>
        <w:t>且</w:t>
      </w:r>
      <w:r w:rsidRPr="00E273C7">
        <w:rPr>
          <w:rFonts w:ascii="宋体" w:eastAsia="宋体" w:hAnsi="宋体" w:cs="宋体" w:hint="eastAsia"/>
        </w:rPr>
        <w:t>由具有相应资质的检验人员按规定的检验方法检验；检验仪器设备应按期检定。</w:t>
      </w:r>
      <w:r w:rsidRPr="00E273C7">
        <w:t xml:space="preserve"> </w:t>
      </w:r>
    </w:p>
    <w:p w:rsidR="006D4A15" w:rsidRPr="00E273C7" w:rsidRDefault="00DB47EF">
      <w:pPr>
        <w:pStyle w:val="a7"/>
        <w:numPr>
          <w:ilvl w:val="0"/>
          <w:numId w:val="0"/>
        </w:numPr>
        <w:spacing w:before="312" w:after="312"/>
      </w:pPr>
      <w:r w:rsidRPr="00E273C7">
        <w:rPr>
          <w:rFonts w:hint="eastAsia"/>
        </w:rPr>
        <w:t>5.4.</w:t>
      </w:r>
      <w:r w:rsidR="00CA0083" w:rsidRPr="00E273C7">
        <w:t>2</w:t>
      </w:r>
      <w:r w:rsidRPr="00E273C7">
        <w:t xml:space="preserve"> </w:t>
      </w:r>
      <w:r w:rsidRPr="00E273C7">
        <w:rPr>
          <w:rFonts w:ascii="宋体" w:eastAsia="宋体" w:hAnsi="宋体" w:cs="宋体" w:hint="eastAsia"/>
        </w:rPr>
        <w:t>应综合考虑产品特性、工艺特点、原料控制情况等因素合理确定检验项目和检验频次以有效验证生产过程中的控制措施。净含量、感官要求以及其他容易受生产过程影响而变化的检验项目的检验频次应大于其他检验项目。</w:t>
      </w:r>
    </w:p>
    <w:p w:rsidR="006D4A15" w:rsidRPr="00E273C7" w:rsidRDefault="00DB47EF">
      <w:pPr>
        <w:pStyle w:val="a7"/>
        <w:spacing w:before="312" w:after="312"/>
        <w:rPr>
          <w:bCs/>
        </w:rPr>
      </w:pPr>
      <w:r w:rsidRPr="00E273C7">
        <w:rPr>
          <w:rFonts w:hint="eastAsia"/>
          <w:bCs/>
        </w:rPr>
        <w:t>技术要求</w:t>
      </w:r>
    </w:p>
    <w:p w:rsidR="006D4A15" w:rsidRPr="00E273C7" w:rsidRDefault="00DB47EF">
      <w:pPr>
        <w:pStyle w:val="afff4"/>
        <w:ind w:firstLineChars="0" w:firstLine="0"/>
        <w:rPr>
          <w:rFonts w:ascii="黑体" w:eastAsia="黑体" w:hAnsi="黑体"/>
        </w:rPr>
      </w:pPr>
      <w:r w:rsidRPr="00E273C7">
        <w:rPr>
          <w:rFonts w:ascii="黑体" w:eastAsia="黑体" w:hAnsi="黑体" w:hint="eastAsia"/>
        </w:rPr>
        <w:t>6</w:t>
      </w:r>
      <w:r w:rsidRPr="00E273C7">
        <w:rPr>
          <w:rFonts w:ascii="黑体" w:eastAsia="黑体" w:hAnsi="黑体"/>
        </w:rPr>
        <w:t xml:space="preserve">.1 </w:t>
      </w:r>
      <w:r w:rsidRPr="00E273C7">
        <w:rPr>
          <w:rFonts w:ascii="黑体" w:eastAsia="黑体" w:hAnsi="黑体" w:hint="eastAsia"/>
        </w:rPr>
        <w:t>感官要求</w:t>
      </w:r>
    </w:p>
    <w:p w:rsidR="00CA0083" w:rsidRPr="00E273C7" w:rsidRDefault="00DB47EF" w:rsidP="008F018E">
      <w:pPr>
        <w:pStyle w:val="afff4"/>
        <w:rPr>
          <w:rFonts w:hAnsi="宋体"/>
        </w:rPr>
      </w:pPr>
      <w:r w:rsidRPr="00E273C7">
        <w:rPr>
          <w:rFonts w:hAnsi="宋体" w:hint="eastAsia"/>
        </w:rPr>
        <w:t>无异味，无正常视力可见的外来杂质。</w:t>
      </w:r>
    </w:p>
    <w:p w:rsidR="006D4A15" w:rsidRPr="00E273C7" w:rsidRDefault="00DB47EF">
      <w:pPr>
        <w:pStyle w:val="afff4"/>
        <w:ind w:firstLineChars="0" w:firstLine="0"/>
        <w:rPr>
          <w:rFonts w:ascii="黑体" w:eastAsia="黑体" w:hAnsi="黑体"/>
        </w:rPr>
      </w:pPr>
      <w:r w:rsidRPr="00E273C7">
        <w:rPr>
          <w:rFonts w:ascii="黑体" w:eastAsia="黑体" w:hAnsi="黑体" w:hint="eastAsia"/>
        </w:rPr>
        <w:t>6</w:t>
      </w:r>
      <w:r w:rsidRPr="00E273C7">
        <w:rPr>
          <w:rFonts w:ascii="黑体" w:eastAsia="黑体" w:hAnsi="黑体"/>
        </w:rPr>
        <w:t>.</w:t>
      </w:r>
      <w:r w:rsidRPr="00E273C7">
        <w:rPr>
          <w:rFonts w:ascii="黑体" w:eastAsia="黑体" w:hAnsi="黑体" w:hint="eastAsia"/>
        </w:rPr>
        <w:t>2理化指标</w:t>
      </w:r>
    </w:p>
    <w:p w:rsidR="006D4A15" w:rsidRPr="00E273C7" w:rsidRDefault="00DB47EF">
      <w:pPr>
        <w:pStyle w:val="afff4"/>
        <w:ind w:firstLineChars="0" w:firstLine="408"/>
        <w:rPr>
          <w:rFonts w:hAnsi="宋体"/>
        </w:rPr>
      </w:pPr>
      <w:r w:rsidRPr="00E273C7">
        <w:rPr>
          <w:rFonts w:hAnsi="宋体" w:hint="eastAsia"/>
        </w:rPr>
        <w:t>巧克力基本成分</w:t>
      </w:r>
      <w:r w:rsidRPr="00E273C7">
        <w:rPr>
          <w:rFonts w:hAnsi="宋体"/>
        </w:rPr>
        <w:t>,</w:t>
      </w:r>
      <w:r w:rsidRPr="00E273C7">
        <w:rPr>
          <w:rFonts w:hAnsi="宋体" w:hint="eastAsia"/>
        </w:rPr>
        <w:t>按原始配料计算各项指标应符合表</w:t>
      </w:r>
      <w:r w:rsidRPr="00E273C7">
        <w:rPr>
          <w:rFonts w:hAnsi="宋体"/>
        </w:rPr>
        <w:t>1</w:t>
      </w:r>
      <w:r w:rsidRPr="00E273C7">
        <w:rPr>
          <w:rFonts w:hAnsi="宋体" w:hint="eastAsia"/>
        </w:rPr>
        <w:t>的规定。</w:t>
      </w:r>
    </w:p>
    <w:p w:rsidR="006D4A15" w:rsidRPr="00E273C7" w:rsidRDefault="006D4A15">
      <w:pPr>
        <w:pStyle w:val="afb"/>
        <w:tabs>
          <w:tab w:val="clear" w:pos="360"/>
        </w:tabs>
        <w:spacing w:beforeLines="0" w:afterLines="0"/>
      </w:pPr>
    </w:p>
    <w:tbl>
      <w:tblPr>
        <w:tblW w:w="9481" w:type="dxa"/>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53"/>
        <w:gridCol w:w="1897"/>
        <w:gridCol w:w="1763"/>
        <w:gridCol w:w="1868"/>
      </w:tblGrid>
      <w:tr w:rsidR="006D4A15" w:rsidRPr="00E273C7" w:rsidTr="00A856C1">
        <w:tc>
          <w:tcPr>
            <w:tcW w:w="3953" w:type="dxa"/>
            <w:vMerge w:val="restart"/>
            <w:vAlign w:val="center"/>
          </w:tcPr>
          <w:p w:rsidR="006D4A15" w:rsidRPr="00E273C7" w:rsidRDefault="00DB47EF">
            <w:pPr>
              <w:jc w:val="center"/>
              <w:rPr>
                <w:sz w:val="18"/>
                <w:szCs w:val="18"/>
              </w:rPr>
            </w:pPr>
            <w:r w:rsidRPr="00E273C7">
              <w:rPr>
                <w:rFonts w:hint="eastAsia"/>
                <w:sz w:val="18"/>
                <w:szCs w:val="18"/>
              </w:rPr>
              <w:t>项目</w:t>
            </w:r>
          </w:p>
        </w:tc>
        <w:tc>
          <w:tcPr>
            <w:tcW w:w="5528" w:type="dxa"/>
            <w:gridSpan w:val="3"/>
            <w:vAlign w:val="center"/>
          </w:tcPr>
          <w:p w:rsidR="006D4A15" w:rsidRPr="00E273C7" w:rsidRDefault="00A856C1">
            <w:pPr>
              <w:jc w:val="center"/>
              <w:rPr>
                <w:sz w:val="18"/>
                <w:szCs w:val="18"/>
              </w:rPr>
            </w:pPr>
            <w:r w:rsidRPr="00E273C7">
              <w:rPr>
                <w:rFonts w:hint="eastAsia"/>
                <w:sz w:val="18"/>
                <w:szCs w:val="18"/>
              </w:rPr>
              <w:t>纯可可脂</w:t>
            </w:r>
            <w:r w:rsidR="00DB47EF" w:rsidRPr="00E273C7">
              <w:rPr>
                <w:rFonts w:hint="eastAsia"/>
                <w:sz w:val="18"/>
                <w:szCs w:val="18"/>
              </w:rPr>
              <w:t>巧克力</w:t>
            </w:r>
          </w:p>
        </w:tc>
      </w:tr>
      <w:tr w:rsidR="006D4A15" w:rsidRPr="00E273C7" w:rsidTr="00A856C1">
        <w:tc>
          <w:tcPr>
            <w:tcW w:w="3953" w:type="dxa"/>
            <w:vMerge/>
          </w:tcPr>
          <w:p w:rsidR="006D4A15" w:rsidRPr="00E273C7" w:rsidRDefault="006D4A15">
            <w:pPr>
              <w:rPr>
                <w:sz w:val="18"/>
                <w:szCs w:val="18"/>
              </w:rPr>
            </w:pPr>
          </w:p>
        </w:tc>
        <w:tc>
          <w:tcPr>
            <w:tcW w:w="1897" w:type="dxa"/>
          </w:tcPr>
          <w:p w:rsidR="006D4A15" w:rsidRPr="00E273C7" w:rsidRDefault="00A856C1">
            <w:pPr>
              <w:jc w:val="center"/>
              <w:rPr>
                <w:sz w:val="18"/>
                <w:szCs w:val="18"/>
              </w:rPr>
            </w:pPr>
            <w:r w:rsidRPr="00E273C7">
              <w:rPr>
                <w:rFonts w:hint="eastAsia"/>
                <w:sz w:val="18"/>
                <w:szCs w:val="18"/>
              </w:rPr>
              <w:t>纯</w:t>
            </w:r>
            <w:proofErr w:type="gramStart"/>
            <w:r w:rsidRPr="00E273C7">
              <w:rPr>
                <w:rFonts w:hint="eastAsia"/>
                <w:sz w:val="18"/>
                <w:szCs w:val="18"/>
              </w:rPr>
              <w:t>可可脂</w:t>
            </w:r>
            <w:r w:rsidR="00DB47EF" w:rsidRPr="00E273C7">
              <w:rPr>
                <w:rFonts w:hint="eastAsia"/>
                <w:sz w:val="18"/>
                <w:szCs w:val="18"/>
              </w:rPr>
              <w:t>黑巧克力</w:t>
            </w:r>
            <w:proofErr w:type="gramEnd"/>
          </w:p>
        </w:tc>
        <w:tc>
          <w:tcPr>
            <w:tcW w:w="1763" w:type="dxa"/>
          </w:tcPr>
          <w:p w:rsidR="006D4A15" w:rsidRPr="00E273C7" w:rsidRDefault="00A856C1">
            <w:pPr>
              <w:jc w:val="center"/>
              <w:rPr>
                <w:sz w:val="18"/>
                <w:szCs w:val="18"/>
              </w:rPr>
            </w:pPr>
            <w:r w:rsidRPr="00E273C7">
              <w:rPr>
                <w:rFonts w:hint="eastAsia"/>
                <w:sz w:val="18"/>
                <w:szCs w:val="18"/>
              </w:rPr>
              <w:t>纯</w:t>
            </w:r>
            <w:proofErr w:type="gramStart"/>
            <w:r w:rsidRPr="00E273C7">
              <w:rPr>
                <w:rFonts w:hint="eastAsia"/>
                <w:sz w:val="18"/>
                <w:szCs w:val="18"/>
              </w:rPr>
              <w:t>可可脂</w:t>
            </w:r>
            <w:r w:rsidR="00DB47EF" w:rsidRPr="00E273C7">
              <w:rPr>
                <w:rFonts w:hint="eastAsia"/>
                <w:sz w:val="18"/>
                <w:szCs w:val="18"/>
              </w:rPr>
              <w:t>白巧克力</w:t>
            </w:r>
            <w:proofErr w:type="gramEnd"/>
          </w:p>
        </w:tc>
        <w:tc>
          <w:tcPr>
            <w:tcW w:w="1868" w:type="dxa"/>
          </w:tcPr>
          <w:p w:rsidR="006D4A15" w:rsidRPr="00E273C7" w:rsidRDefault="00A856C1">
            <w:pPr>
              <w:jc w:val="center"/>
              <w:rPr>
                <w:sz w:val="18"/>
                <w:szCs w:val="18"/>
              </w:rPr>
            </w:pPr>
            <w:r w:rsidRPr="00E273C7">
              <w:rPr>
                <w:rFonts w:hint="eastAsia"/>
                <w:sz w:val="18"/>
                <w:szCs w:val="18"/>
              </w:rPr>
              <w:t>纯可可脂</w:t>
            </w:r>
            <w:r w:rsidR="00DB47EF" w:rsidRPr="00E273C7">
              <w:rPr>
                <w:rFonts w:hint="eastAsia"/>
                <w:sz w:val="18"/>
                <w:szCs w:val="18"/>
              </w:rPr>
              <w:t>牛奶巧克力</w:t>
            </w:r>
          </w:p>
        </w:tc>
      </w:tr>
      <w:tr w:rsidR="006D4A15" w:rsidRPr="00E273C7" w:rsidTr="00A856C1">
        <w:tc>
          <w:tcPr>
            <w:tcW w:w="3953" w:type="dxa"/>
          </w:tcPr>
          <w:p w:rsidR="006D4A15" w:rsidRPr="00E273C7" w:rsidRDefault="00DB47EF">
            <w:pPr>
              <w:jc w:val="left"/>
              <w:rPr>
                <w:sz w:val="18"/>
                <w:szCs w:val="18"/>
              </w:rPr>
            </w:pPr>
            <w:r w:rsidRPr="00E273C7">
              <w:rPr>
                <w:rFonts w:hint="eastAsia"/>
                <w:sz w:val="18"/>
                <w:szCs w:val="18"/>
              </w:rPr>
              <w:t>可可脂</w:t>
            </w:r>
            <w:r w:rsidRPr="00E273C7">
              <w:rPr>
                <w:sz w:val="18"/>
                <w:szCs w:val="18"/>
              </w:rPr>
              <w:t>(</w:t>
            </w:r>
            <w:r w:rsidRPr="00E273C7">
              <w:rPr>
                <w:rFonts w:hint="eastAsia"/>
                <w:sz w:val="18"/>
                <w:szCs w:val="18"/>
              </w:rPr>
              <w:t>以干物质计</w:t>
            </w:r>
            <w:r w:rsidRPr="00E273C7">
              <w:rPr>
                <w:sz w:val="18"/>
                <w:szCs w:val="18"/>
              </w:rPr>
              <w:t xml:space="preserve"> ) </w:t>
            </w:r>
            <w:r w:rsidRPr="00E273C7">
              <w:rPr>
                <w:rFonts w:hint="eastAsia"/>
                <w:sz w:val="18"/>
                <w:szCs w:val="18"/>
              </w:rPr>
              <w:t>（</w:t>
            </w:r>
            <w:r w:rsidRPr="00E273C7">
              <w:rPr>
                <w:sz w:val="18"/>
                <w:szCs w:val="18"/>
              </w:rPr>
              <w:t>g/100g</w:t>
            </w:r>
            <w:r w:rsidRPr="00E273C7">
              <w:rPr>
                <w:rFonts w:ascii="宋体" w:hAnsi="宋体" w:hint="eastAsia"/>
                <w:sz w:val="18"/>
                <w:szCs w:val="18"/>
              </w:rPr>
              <w:t>）</w:t>
            </w:r>
            <w:r w:rsidRPr="00E273C7">
              <w:rPr>
                <w:rFonts w:ascii="宋体" w:hAnsi="宋体"/>
                <w:sz w:val="18"/>
                <w:szCs w:val="18"/>
              </w:rPr>
              <w:t xml:space="preserve">    </w:t>
            </w:r>
            <w:r w:rsidRPr="00E273C7">
              <w:rPr>
                <w:rFonts w:ascii="宋体" w:hAnsi="宋体" w:hint="eastAsia"/>
                <w:sz w:val="18"/>
                <w:szCs w:val="18"/>
              </w:rPr>
              <w:t xml:space="preserve">  </w:t>
            </w:r>
            <w:r w:rsidRPr="00E273C7">
              <w:rPr>
                <w:rFonts w:ascii="宋体" w:hAnsi="宋体"/>
                <w:sz w:val="18"/>
                <w:szCs w:val="18"/>
              </w:rPr>
              <w:t xml:space="preserve"> </w:t>
            </w:r>
            <w:r w:rsidRPr="00E273C7">
              <w:rPr>
                <w:rFonts w:ascii="宋体" w:hAnsi="宋体" w:hint="eastAsia"/>
                <w:sz w:val="18"/>
                <w:szCs w:val="18"/>
              </w:rPr>
              <w:t>≥</w:t>
            </w:r>
          </w:p>
        </w:tc>
        <w:tc>
          <w:tcPr>
            <w:tcW w:w="1897" w:type="dxa"/>
          </w:tcPr>
          <w:p w:rsidR="006D4A15" w:rsidRPr="00E273C7" w:rsidRDefault="00A856C1">
            <w:pPr>
              <w:jc w:val="center"/>
              <w:rPr>
                <w:sz w:val="18"/>
                <w:szCs w:val="18"/>
              </w:rPr>
            </w:pPr>
            <w:r w:rsidRPr="00E273C7">
              <w:rPr>
                <w:rFonts w:hint="eastAsia"/>
                <w:sz w:val="18"/>
                <w:szCs w:val="18"/>
              </w:rPr>
              <w:t>23</w:t>
            </w:r>
          </w:p>
        </w:tc>
        <w:tc>
          <w:tcPr>
            <w:tcW w:w="1763" w:type="dxa"/>
          </w:tcPr>
          <w:p w:rsidR="006D4A15" w:rsidRPr="00E273C7" w:rsidRDefault="00A856C1">
            <w:pPr>
              <w:jc w:val="center"/>
              <w:rPr>
                <w:sz w:val="18"/>
                <w:szCs w:val="18"/>
              </w:rPr>
            </w:pPr>
            <w:r w:rsidRPr="00E273C7">
              <w:rPr>
                <w:rFonts w:hint="eastAsia"/>
                <w:sz w:val="18"/>
                <w:szCs w:val="18"/>
              </w:rPr>
              <w:t>25</w:t>
            </w:r>
          </w:p>
        </w:tc>
        <w:tc>
          <w:tcPr>
            <w:tcW w:w="1868" w:type="dxa"/>
          </w:tcPr>
          <w:p w:rsidR="006D4A15" w:rsidRPr="00E273C7" w:rsidRDefault="00DB47EF">
            <w:pPr>
              <w:jc w:val="center"/>
              <w:rPr>
                <w:sz w:val="18"/>
                <w:szCs w:val="18"/>
              </w:rPr>
            </w:pPr>
            <w:r w:rsidRPr="00E273C7">
              <w:rPr>
                <w:sz w:val="18"/>
                <w:szCs w:val="18"/>
              </w:rPr>
              <w:t>—</w:t>
            </w:r>
          </w:p>
        </w:tc>
      </w:tr>
      <w:tr w:rsidR="006D4A15" w:rsidRPr="00E273C7" w:rsidTr="00A856C1">
        <w:tc>
          <w:tcPr>
            <w:tcW w:w="3953" w:type="dxa"/>
          </w:tcPr>
          <w:p w:rsidR="006D4A15" w:rsidRPr="00E273C7" w:rsidRDefault="00DB47EF">
            <w:pPr>
              <w:jc w:val="left"/>
              <w:rPr>
                <w:sz w:val="18"/>
                <w:szCs w:val="18"/>
              </w:rPr>
            </w:pPr>
            <w:r w:rsidRPr="00E273C7">
              <w:rPr>
                <w:rFonts w:hint="eastAsia"/>
                <w:sz w:val="18"/>
                <w:szCs w:val="18"/>
              </w:rPr>
              <w:t>非脂可可固形物</w:t>
            </w:r>
            <w:r w:rsidRPr="00E273C7">
              <w:rPr>
                <w:sz w:val="18"/>
                <w:szCs w:val="18"/>
              </w:rPr>
              <w:t>(</w:t>
            </w:r>
            <w:r w:rsidRPr="00E273C7">
              <w:rPr>
                <w:rFonts w:hint="eastAsia"/>
                <w:sz w:val="18"/>
                <w:szCs w:val="18"/>
              </w:rPr>
              <w:t>以干物质计</w:t>
            </w:r>
            <w:r w:rsidRPr="00E273C7">
              <w:rPr>
                <w:sz w:val="18"/>
                <w:szCs w:val="18"/>
              </w:rPr>
              <w:t>) /</w:t>
            </w:r>
            <w:r w:rsidRPr="00E273C7">
              <w:rPr>
                <w:rFonts w:hint="eastAsia"/>
                <w:sz w:val="18"/>
                <w:szCs w:val="18"/>
              </w:rPr>
              <w:t>（</w:t>
            </w:r>
            <w:r w:rsidRPr="00E273C7">
              <w:rPr>
                <w:sz w:val="18"/>
                <w:szCs w:val="18"/>
              </w:rPr>
              <w:t>g/100g</w:t>
            </w:r>
            <w:r w:rsidRPr="00E273C7">
              <w:rPr>
                <w:rFonts w:ascii="宋体" w:hAnsi="宋体" w:hint="eastAsia"/>
                <w:sz w:val="18"/>
                <w:szCs w:val="18"/>
              </w:rPr>
              <w:t>）≥</w:t>
            </w:r>
          </w:p>
        </w:tc>
        <w:tc>
          <w:tcPr>
            <w:tcW w:w="1897" w:type="dxa"/>
          </w:tcPr>
          <w:p w:rsidR="006D4A15" w:rsidRPr="00E273C7" w:rsidRDefault="00A856C1">
            <w:pPr>
              <w:jc w:val="center"/>
              <w:rPr>
                <w:sz w:val="18"/>
                <w:szCs w:val="18"/>
              </w:rPr>
            </w:pPr>
            <w:r w:rsidRPr="00E273C7">
              <w:rPr>
                <w:rFonts w:hint="eastAsia"/>
                <w:sz w:val="18"/>
                <w:szCs w:val="18"/>
              </w:rPr>
              <w:t>12</w:t>
            </w:r>
          </w:p>
        </w:tc>
        <w:tc>
          <w:tcPr>
            <w:tcW w:w="1763" w:type="dxa"/>
          </w:tcPr>
          <w:p w:rsidR="006D4A15" w:rsidRPr="00E273C7" w:rsidRDefault="00DB47EF">
            <w:pPr>
              <w:jc w:val="center"/>
              <w:rPr>
                <w:sz w:val="18"/>
                <w:szCs w:val="18"/>
              </w:rPr>
            </w:pPr>
            <w:r w:rsidRPr="00E273C7">
              <w:rPr>
                <w:sz w:val="18"/>
                <w:szCs w:val="18"/>
              </w:rPr>
              <w:t>—</w:t>
            </w:r>
          </w:p>
        </w:tc>
        <w:tc>
          <w:tcPr>
            <w:tcW w:w="1868" w:type="dxa"/>
          </w:tcPr>
          <w:p w:rsidR="006D4A15" w:rsidRPr="00E273C7" w:rsidRDefault="00A856C1">
            <w:pPr>
              <w:jc w:val="center"/>
              <w:rPr>
                <w:sz w:val="18"/>
                <w:szCs w:val="18"/>
              </w:rPr>
            </w:pPr>
            <w:r w:rsidRPr="00E273C7">
              <w:rPr>
                <w:rFonts w:hint="eastAsia"/>
                <w:sz w:val="18"/>
                <w:szCs w:val="18"/>
              </w:rPr>
              <w:t>2.5</w:t>
            </w:r>
          </w:p>
        </w:tc>
      </w:tr>
      <w:tr w:rsidR="006D4A15" w:rsidRPr="00E273C7" w:rsidTr="00A856C1">
        <w:tc>
          <w:tcPr>
            <w:tcW w:w="3953" w:type="dxa"/>
          </w:tcPr>
          <w:p w:rsidR="006D4A15" w:rsidRPr="00E273C7" w:rsidRDefault="00DB47EF">
            <w:pPr>
              <w:jc w:val="left"/>
              <w:rPr>
                <w:sz w:val="18"/>
                <w:szCs w:val="18"/>
              </w:rPr>
            </w:pPr>
            <w:r w:rsidRPr="00E273C7">
              <w:rPr>
                <w:rFonts w:hint="eastAsia"/>
                <w:sz w:val="18"/>
                <w:szCs w:val="18"/>
              </w:rPr>
              <w:t>总可可固形物</w:t>
            </w:r>
            <w:r w:rsidRPr="00E273C7">
              <w:rPr>
                <w:sz w:val="18"/>
                <w:szCs w:val="18"/>
              </w:rPr>
              <w:t>(</w:t>
            </w:r>
            <w:r w:rsidRPr="00E273C7">
              <w:rPr>
                <w:rFonts w:hint="eastAsia"/>
                <w:sz w:val="18"/>
                <w:szCs w:val="18"/>
              </w:rPr>
              <w:t>以干物质计</w:t>
            </w:r>
            <w:r w:rsidRPr="00E273C7">
              <w:rPr>
                <w:sz w:val="18"/>
                <w:szCs w:val="18"/>
              </w:rPr>
              <w:t xml:space="preserve">) / </w:t>
            </w:r>
            <w:r w:rsidRPr="00E273C7">
              <w:rPr>
                <w:rFonts w:hint="eastAsia"/>
                <w:sz w:val="18"/>
                <w:szCs w:val="18"/>
              </w:rPr>
              <w:t>（</w:t>
            </w:r>
            <w:r w:rsidRPr="00E273C7">
              <w:rPr>
                <w:sz w:val="18"/>
                <w:szCs w:val="18"/>
              </w:rPr>
              <w:t>g/100g</w:t>
            </w:r>
            <w:r w:rsidRPr="00E273C7">
              <w:rPr>
                <w:rFonts w:ascii="宋体" w:hAnsi="宋体" w:hint="eastAsia"/>
                <w:sz w:val="18"/>
                <w:szCs w:val="18"/>
              </w:rPr>
              <w:t>）</w:t>
            </w:r>
            <w:r w:rsidRPr="00E273C7">
              <w:rPr>
                <w:rFonts w:ascii="宋体" w:hAnsi="宋体"/>
                <w:sz w:val="18"/>
                <w:szCs w:val="18"/>
              </w:rPr>
              <w:t xml:space="preserve"> </w:t>
            </w:r>
            <w:r w:rsidRPr="00E273C7">
              <w:rPr>
                <w:rFonts w:ascii="宋体" w:hAnsi="宋体" w:hint="eastAsia"/>
                <w:sz w:val="18"/>
                <w:szCs w:val="18"/>
              </w:rPr>
              <w:t>≥</w:t>
            </w:r>
          </w:p>
        </w:tc>
        <w:tc>
          <w:tcPr>
            <w:tcW w:w="1897" w:type="dxa"/>
          </w:tcPr>
          <w:p w:rsidR="006D4A15" w:rsidRPr="00E273C7" w:rsidRDefault="00A856C1">
            <w:pPr>
              <w:jc w:val="center"/>
              <w:rPr>
                <w:sz w:val="18"/>
                <w:szCs w:val="18"/>
              </w:rPr>
            </w:pPr>
            <w:r w:rsidRPr="00E273C7">
              <w:rPr>
                <w:rFonts w:hint="eastAsia"/>
                <w:sz w:val="18"/>
                <w:szCs w:val="18"/>
              </w:rPr>
              <w:t>30</w:t>
            </w:r>
          </w:p>
        </w:tc>
        <w:tc>
          <w:tcPr>
            <w:tcW w:w="1763" w:type="dxa"/>
          </w:tcPr>
          <w:p w:rsidR="006D4A15" w:rsidRPr="00E273C7" w:rsidRDefault="00DB47EF">
            <w:pPr>
              <w:jc w:val="center"/>
              <w:rPr>
                <w:sz w:val="18"/>
                <w:szCs w:val="18"/>
              </w:rPr>
            </w:pPr>
            <w:r w:rsidRPr="00E273C7">
              <w:rPr>
                <w:sz w:val="18"/>
                <w:szCs w:val="18"/>
              </w:rPr>
              <w:t>—</w:t>
            </w:r>
          </w:p>
        </w:tc>
        <w:tc>
          <w:tcPr>
            <w:tcW w:w="1868" w:type="dxa"/>
          </w:tcPr>
          <w:p w:rsidR="006D4A15" w:rsidRPr="00E273C7" w:rsidRDefault="00A856C1">
            <w:pPr>
              <w:jc w:val="center"/>
              <w:rPr>
                <w:sz w:val="18"/>
                <w:szCs w:val="18"/>
              </w:rPr>
            </w:pPr>
            <w:r w:rsidRPr="00E273C7">
              <w:rPr>
                <w:rFonts w:hint="eastAsia"/>
                <w:sz w:val="18"/>
                <w:szCs w:val="18"/>
              </w:rPr>
              <w:t>25</w:t>
            </w:r>
          </w:p>
        </w:tc>
      </w:tr>
      <w:tr w:rsidR="006D4A15" w:rsidRPr="00E273C7" w:rsidTr="00A856C1">
        <w:tc>
          <w:tcPr>
            <w:tcW w:w="3953" w:type="dxa"/>
          </w:tcPr>
          <w:p w:rsidR="006D4A15" w:rsidRPr="00E273C7" w:rsidRDefault="00DB47EF">
            <w:pPr>
              <w:jc w:val="left"/>
              <w:rPr>
                <w:sz w:val="18"/>
                <w:szCs w:val="18"/>
              </w:rPr>
            </w:pPr>
            <w:r w:rsidRPr="00E273C7">
              <w:rPr>
                <w:rFonts w:hint="eastAsia"/>
                <w:sz w:val="18"/>
                <w:szCs w:val="18"/>
              </w:rPr>
              <w:t>乳脂肪</w:t>
            </w:r>
            <w:r w:rsidRPr="00E273C7">
              <w:rPr>
                <w:sz w:val="18"/>
                <w:szCs w:val="18"/>
              </w:rPr>
              <w:t>(</w:t>
            </w:r>
            <w:r w:rsidRPr="00E273C7">
              <w:rPr>
                <w:rFonts w:hint="eastAsia"/>
                <w:sz w:val="18"/>
                <w:szCs w:val="18"/>
              </w:rPr>
              <w:t>以干物质计</w:t>
            </w:r>
            <w:r w:rsidRPr="00E273C7">
              <w:rPr>
                <w:sz w:val="18"/>
                <w:szCs w:val="18"/>
              </w:rPr>
              <w:t>) /</w:t>
            </w:r>
            <w:r w:rsidRPr="00E273C7">
              <w:rPr>
                <w:rFonts w:hint="eastAsia"/>
                <w:sz w:val="18"/>
                <w:szCs w:val="18"/>
              </w:rPr>
              <w:t>（</w:t>
            </w:r>
            <w:r w:rsidRPr="00E273C7">
              <w:rPr>
                <w:sz w:val="18"/>
                <w:szCs w:val="18"/>
              </w:rPr>
              <w:t>g/100g</w:t>
            </w:r>
            <w:r w:rsidRPr="00E273C7">
              <w:rPr>
                <w:rFonts w:ascii="宋体" w:hAnsi="宋体" w:hint="eastAsia"/>
                <w:sz w:val="18"/>
                <w:szCs w:val="18"/>
              </w:rPr>
              <w:t>）</w:t>
            </w:r>
            <w:r w:rsidRPr="00E273C7">
              <w:rPr>
                <w:rFonts w:ascii="宋体" w:hAnsi="宋体"/>
                <w:sz w:val="18"/>
                <w:szCs w:val="18"/>
              </w:rPr>
              <w:t xml:space="preserve">     </w:t>
            </w:r>
            <w:r w:rsidRPr="00E273C7">
              <w:rPr>
                <w:rFonts w:ascii="宋体" w:hAnsi="宋体" w:hint="eastAsia"/>
                <w:sz w:val="18"/>
                <w:szCs w:val="18"/>
              </w:rPr>
              <w:t xml:space="preserve">   ≥</w:t>
            </w:r>
          </w:p>
        </w:tc>
        <w:tc>
          <w:tcPr>
            <w:tcW w:w="1897" w:type="dxa"/>
          </w:tcPr>
          <w:p w:rsidR="006D4A15" w:rsidRPr="00E273C7" w:rsidRDefault="00DB47EF">
            <w:pPr>
              <w:jc w:val="center"/>
              <w:rPr>
                <w:sz w:val="18"/>
                <w:szCs w:val="18"/>
              </w:rPr>
            </w:pPr>
            <w:r w:rsidRPr="00E273C7">
              <w:rPr>
                <w:sz w:val="18"/>
                <w:szCs w:val="18"/>
              </w:rPr>
              <w:t>—</w:t>
            </w:r>
          </w:p>
        </w:tc>
        <w:tc>
          <w:tcPr>
            <w:tcW w:w="1763" w:type="dxa"/>
          </w:tcPr>
          <w:p w:rsidR="006D4A15" w:rsidRPr="00E273C7" w:rsidRDefault="00A856C1">
            <w:pPr>
              <w:jc w:val="center"/>
              <w:rPr>
                <w:sz w:val="18"/>
                <w:szCs w:val="18"/>
              </w:rPr>
            </w:pPr>
            <w:r w:rsidRPr="00E273C7">
              <w:rPr>
                <w:rFonts w:hint="eastAsia"/>
                <w:sz w:val="18"/>
                <w:szCs w:val="18"/>
              </w:rPr>
              <w:t>2.5</w:t>
            </w:r>
          </w:p>
        </w:tc>
        <w:tc>
          <w:tcPr>
            <w:tcW w:w="1868" w:type="dxa"/>
          </w:tcPr>
          <w:p w:rsidR="006D4A15" w:rsidRPr="00E273C7" w:rsidRDefault="00A856C1">
            <w:pPr>
              <w:jc w:val="center"/>
              <w:rPr>
                <w:sz w:val="18"/>
                <w:szCs w:val="18"/>
              </w:rPr>
            </w:pPr>
            <w:r w:rsidRPr="00E273C7">
              <w:rPr>
                <w:rFonts w:hint="eastAsia"/>
                <w:sz w:val="18"/>
                <w:szCs w:val="18"/>
              </w:rPr>
              <w:t>2.5</w:t>
            </w:r>
          </w:p>
        </w:tc>
      </w:tr>
      <w:tr w:rsidR="006D4A15" w:rsidRPr="00E273C7" w:rsidTr="00A856C1">
        <w:tc>
          <w:tcPr>
            <w:tcW w:w="3953" w:type="dxa"/>
          </w:tcPr>
          <w:p w:rsidR="006D4A15" w:rsidRPr="00E273C7" w:rsidRDefault="00DB47EF">
            <w:pPr>
              <w:jc w:val="left"/>
              <w:rPr>
                <w:sz w:val="18"/>
                <w:szCs w:val="18"/>
              </w:rPr>
            </w:pPr>
            <w:r w:rsidRPr="00E273C7">
              <w:rPr>
                <w:rFonts w:hint="eastAsia"/>
                <w:sz w:val="18"/>
                <w:szCs w:val="18"/>
              </w:rPr>
              <w:t>总乳固体</w:t>
            </w:r>
            <w:r w:rsidRPr="00E273C7">
              <w:rPr>
                <w:sz w:val="18"/>
                <w:szCs w:val="18"/>
              </w:rPr>
              <w:t>(</w:t>
            </w:r>
            <w:r w:rsidRPr="00E273C7">
              <w:rPr>
                <w:rFonts w:hint="eastAsia"/>
                <w:sz w:val="18"/>
                <w:szCs w:val="18"/>
              </w:rPr>
              <w:t>以干物质计</w:t>
            </w:r>
            <w:r w:rsidRPr="00E273C7">
              <w:rPr>
                <w:sz w:val="18"/>
                <w:szCs w:val="18"/>
              </w:rPr>
              <w:t xml:space="preserve">) / </w:t>
            </w:r>
            <w:r w:rsidRPr="00E273C7">
              <w:rPr>
                <w:rFonts w:hint="eastAsia"/>
                <w:sz w:val="18"/>
                <w:szCs w:val="18"/>
              </w:rPr>
              <w:t>（</w:t>
            </w:r>
            <w:r w:rsidRPr="00E273C7">
              <w:rPr>
                <w:sz w:val="18"/>
                <w:szCs w:val="18"/>
              </w:rPr>
              <w:t>g/100g</w:t>
            </w:r>
            <w:r w:rsidRPr="00E273C7">
              <w:rPr>
                <w:rFonts w:ascii="宋体" w:hAnsi="宋体" w:hint="eastAsia"/>
                <w:sz w:val="18"/>
                <w:szCs w:val="18"/>
              </w:rPr>
              <w:t>）</w:t>
            </w:r>
            <w:r w:rsidRPr="00E273C7">
              <w:rPr>
                <w:rFonts w:ascii="宋体" w:hAnsi="宋体"/>
                <w:sz w:val="18"/>
                <w:szCs w:val="18"/>
              </w:rPr>
              <w:t xml:space="preserve">     </w:t>
            </w:r>
            <w:r w:rsidRPr="00E273C7">
              <w:rPr>
                <w:rFonts w:ascii="宋体" w:hAnsi="宋体" w:hint="eastAsia"/>
                <w:sz w:val="18"/>
                <w:szCs w:val="18"/>
              </w:rPr>
              <w:t>≥</w:t>
            </w:r>
          </w:p>
        </w:tc>
        <w:tc>
          <w:tcPr>
            <w:tcW w:w="1897" w:type="dxa"/>
          </w:tcPr>
          <w:p w:rsidR="006D4A15" w:rsidRPr="00E273C7" w:rsidRDefault="00DB47EF">
            <w:pPr>
              <w:jc w:val="center"/>
              <w:rPr>
                <w:sz w:val="18"/>
                <w:szCs w:val="18"/>
              </w:rPr>
            </w:pPr>
            <w:r w:rsidRPr="00E273C7">
              <w:rPr>
                <w:sz w:val="18"/>
                <w:szCs w:val="18"/>
              </w:rPr>
              <w:t>—</w:t>
            </w:r>
          </w:p>
        </w:tc>
        <w:tc>
          <w:tcPr>
            <w:tcW w:w="1763" w:type="dxa"/>
          </w:tcPr>
          <w:p w:rsidR="006D4A15" w:rsidRPr="00E273C7" w:rsidRDefault="00A856C1">
            <w:pPr>
              <w:jc w:val="center"/>
              <w:rPr>
                <w:sz w:val="18"/>
                <w:szCs w:val="18"/>
              </w:rPr>
            </w:pPr>
            <w:r w:rsidRPr="00E273C7">
              <w:rPr>
                <w:rFonts w:hint="eastAsia"/>
                <w:sz w:val="18"/>
                <w:szCs w:val="18"/>
              </w:rPr>
              <w:t>11</w:t>
            </w:r>
          </w:p>
        </w:tc>
        <w:tc>
          <w:tcPr>
            <w:tcW w:w="1868" w:type="dxa"/>
          </w:tcPr>
          <w:p w:rsidR="006D4A15" w:rsidRPr="00E273C7" w:rsidRDefault="00A856C1">
            <w:pPr>
              <w:jc w:val="center"/>
              <w:rPr>
                <w:sz w:val="18"/>
                <w:szCs w:val="18"/>
              </w:rPr>
            </w:pPr>
            <w:r w:rsidRPr="00E273C7">
              <w:rPr>
                <w:rFonts w:hint="eastAsia"/>
                <w:sz w:val="18"/>
                <w:szCs w:val="18"/>
              </w:rPr>
              <w:t>12</w:t>
            </w:r>
          </w:p>
        </w:tc>
      </w:tr>
      <w:tr w:rsidR="006D4A15" w:rsidRPr="00E273C7" w:rsidTr="00A856C1">
        <w:tc>
          <w:tcPr>
            <w:tcW w:w="3953" w:type="dxa"/>
          </w:tcPr>
          <w:p w:rsidR="006D4A15" w:rsidRPr="00E273C7" w:rsidRDefault="00DB47EF">
            <w:pPr>
              <w:rPr>
                <w:sz w:val="18"/>
                <w:szCs w:val="18"/>
              </w:rPr>
            </w:pPr>
            <w:r w:rsidRPr="00E273C7">
              <w:rPr>
                <w:rFonts w:hint="eastAsia"/>
                <w:sz w:val="18"/>
                <w:szCs w:val="18"/>
              </w:rPr>
              <w:t>细度</w:t>
            </w:r>
            <w:r w:rsidRPr="00E273C7">
              <w:rPr>
                <w:sz w:val="18"/>
                <w:szCs w:val="18"/>
              </w:rPr>
              <w:t>/</w:t>
            </w:r>
            <w:r w:rsidRPr="00E273C7">
              <w:rPr>
                <w:rFonts w:ascii="宋体" w:hAnsi="宋体" w:hint="eastAsia"/>
                <w:sz w:val="18"/>
                <w:szCs w:val="18"/>
              </w:rPr>
              <w:t>μ</w:t>
            </w:r>
            <w:r w:rsidRPr="00E273C7">
              <w:rPr>
                <w:sz w:val="18"/>
                <w:szCs w:val="18"/>
              </w:rPr>
              <w:t xml:space="preserve">m                           </w:t>
            </w:r>
            <w:r w:rsidRPr="00E273C7">
              <w:rPr>
                <w:rFonts w:hint="eastAsia"/>
                <w:sz w:val="18"/>
                <w:szCs w:val="18"/>
              </w:rPr>
              <w:t xml:space="preserve"> </w:t>
            </w:r>
            <w:r w:rsidRPr="00E273C7">
              <w:rPr>
                <w:rFonts w:hint="eastAsia"/>
                <w:sz w:val="18"/>
                <w:szCs w:val="18"/>
              </w:rPr>
              <w:t>≤</w:t>
            </w:r>
          </w:p>
        </w:tc>
        <w:tc>
          <w:tcPr>
            <w:tcW w:w="5528" w:type="dxa"/>
            <w:gridSpan w:val="3"/>
          </w:tcPr>
          <w:p w:rsidR="006D4A15" w:rsidRPr="00E273C7" w:rsidRDefault="00DB47EF">
            <w:pPr>
              <w:jc w:val="center"/>
              <w:rPr>
                <w:sz w:val="18"/>
                <w:szCs w:val="18"/>
              </w:rPr>
            </w:pPr>
            <w:r w:rsidRPr="00E273C7">
              <w:rPr>
                <w:sz w:val="18"/>
                <w:szCs w:val="18"/>
              </w:rPr>
              <w:t>25</w:t>
            </w:r>
          </w:p>
        </w:tc>
      </w:tr>
    </w:tbl>
    <w:p w:rsidR="006D4A15" w:rsidRPr="00E273C7" w:rsidRDefault="006D4A15">
      <w:pPr>
        <w:pStyle w:val="afff4"/>
        <w:ind w:firstLineChars="0" w:firstLine="0"/>
        <w:rPr>
          <w:rFonts w:ascii="黑体"/>
        </w:rPr>
      </w:pPr>
    </w:p>
    <w:p w:rsidR="006D4A15" w:rsidRPr="00E273C7" w:rsidRDefault="00DB47EF">
      <w:pPr>
        <w:pStyle w:val="afff4"/>
        <w:ind w:firstLineChars="0" w:firstLine="0"/>
        <w:rPr>
          <w:rFonts w:ascii="黑体" w:eastAsia="黑体" w:hAnsi="黑体" w:cs="黑体"/>
        </w:rPr>
      </w:pPr>
      <w:r w:rsidRPr="00E273C7">
        <w:rPr>
          <w:rFonts w:ascii="黑体" w:eastAsia="黑体" w:hAnsi="黑体" w:cs="黑体" w:hint="eastAsia"/>
        </w:rPr>
        <w:t xml:space="preserve">6.4 </w:t>
      </w:r>
      <w:r w:rsidR="00595E3E" w:rsidRPr="00E273C7">
        <w:rPr>
          <w:rFonts w:ascii="黑体" w:eastAsia="黑体" w:hAnsi="黑体" w:cs="黑体" w:hint="eastAsia"/>
        </w:rPr>
        <w:t>食品添加剂</w:t>
      </w:r>
    </w:p>
    <w:p w:rsidR="00595E3E" w:rsidRPr="00E273C7" w:rsidRDefault="00595E3E">
      <w:pPr>
        <w:pStyle w:val="afff4"/>
        <w:ind w:firstLineChars="0" w:firstLine="0"/>
      </w:pPr>
      <w:r w:rsidRPr="00E273C7">
        <w:rPr>
          <w:rFonts w:hint="eastAsia"/>
        </w:rPr>
        <w:t xml:space="preserve">食品添加剂中不得使用可可壳色、焦糖色、姜黄 </w:t>
      </w:r>
    </w:p>
    <w:p w:rsidR="006D4A15" w:rsidRPr="00E273C7" w:rsidRDefault="00DB47EF">
      <w:pPr>
        <w:pStyle w:val="a7"/>
        <w:numPr>
          <w:ilvl w:val="0"/>
          <w:numId w:val="0"/>
        </w:numPr>
        <w:spacing w:before="312" w:after="312"/>
        <w:rPr>
          <w:bCs/>
        </w:rPr>
      </w:pPr>
      <w:r w:rsidRPr="00E273C7">
        <w:rPr>
          <w:rFonts w:hint="eastAsia"/>
          <w:bCs/>
        </w:rPr>
        <w:t>7</w:t>
      </w:r>
      <w:r w:rsidRPr="00E273C7">
        <w:rPr>
          <w:bCs/>
        </w:rPr>
        <w:t xml:space="preserve"> </w:t>
      </w:r>
      <w:r w:rsidRPr="00E273C7">
        <w:rPr>
          <w:rFonts w:hint="eastAsia"/>
          <w:bCs/>
        </w:rPr>
        <w:t>检验方法</w:t>
      </w:r>
    </w:p>
    <w:p w:rsidR="006D4A15" w:rsidRPr="00E273C7" w:rsidRDefault="00DB47EF">
      <w:pPr>
        <w:pStyle w:val="afff4"/>
        <w:ind w:firstLineChars="0" w:firstLine="0"/>
        <w:outlineLvl w:val="0"/>
        <w:rPr>
          <w:rFonts w:ascii="黑体" w:eastAsia="黑体" w:hAnsi="黑体" w:cs="黑体"/>
        </w:rPr>
      </w:pPr>
      <w:r w:rsidRPr="00E273C7">
        <w:rPr>
          <w:rFonts w:ascii="黑体" w:eastAsia="黑体" w:hAnsi="黑体" w:hint="eastAsia"/>
        </w:rPr>
        <w:t>7</w:t>
      </w:r>
      <w:r w:rsidRPr="00E273C7">
        <w:rPr>
          <w:rFonts w:ascii="黑体" w:eastAsia="黑体" w:hAnsi="黑体" w:cs="黑体"/>
        </w:rPr>
        <w:t>.1</w:t>
      </w:r>
      <w:r w:rsidRPr="00E273C7">
        <w:rPr>
          <w:rFonts w:ascii="黑体" w:eastAsia="黑体" w:hAnsi="黑体" w:cs="黑体" w:hint="eastAsia"/>
        </w:rPr>
        <w:t>感官</w:t>
      </w:r>
    </w:p>
    <w:p w:rsidR="006D4A15" w:rsidRPr="00E273C7" w:rsidRDefault="006D4A15">
      <w:pPr>
        <w:pStyle w:val="afff4"/>
        <w:ind w:firstLineChars="0" w:firstLine="0"/>
        <w:outlineLvl w:val="0"/>
        <w:rPr>
          <w:rFonts w:ascii="黑体" w:eastAsia="黑体" w:hAnsi="黑体"/>
        </w:rPr>
      </w:pPr>
    </w:p>
    <w:p w:rsidR="006D4A15" w:rsidRPr="00E273C7" w:rsidRDefault="00DB47EF">
      <w:pPr>
        <w:pStyle w:val="afff4"/>
        <w:ind w:firstLineChars="0" w:firstLine="0"/>
        <w:rPr>
          <w:rFonts w:hAnsi="宋体" w:cs="Calibri"/>
          <w:szCs w:val="21"/>
        </w:rPr>
      </w:pPr>
      <w:r w:rsidRPr="00E273C7">
        <w:rPr>
          <w:rFonts w:hAnsi="宋体"/>
        </w:rPr>
        <w:t xml:space="preserve"> </w:t>
      </w:r>
      <w:r w:rsidRPr="00E273C7">
        <w:rPr>
          <w:rFonts w:hAnsi="宋体" w:hint="eastAsia"/>
        </w:rPr>
        <w:t>取</w:t>
      </w:r>
      <w:r w:rsidRPr="00E273C7">
        <w:rPr>
          <w:rFonts w:hAnsi="宋体" w:cs="Calibri" w:hint="eastAsia"/>
          <w:szCs w:val="21"/>
        </w:rPr>
        <w:t>适量试样置于</w:t>
      </w:r>
      <w:r w:rsidRPr="00E273C7">
        <w:rPr>
          <w:rFonts w:hAnsi="宋体" w:cs="Calibri"/>
          <w:szCs w:val="21"/>
        </w:rPr>
        <w:t>50ml</w:t>
      </w:r>
      <w:r w:rsidRPr="00E273C7">
        <w:rPr>
          <w:rFonts w:hAnsi="宋体" w:cs="Calibri" w:hint="eastAsia"/>
          <w:szCs w:val="21"/>
        </w:rPr>
        <w:t>烧杯或白色瓷盘中，在自然光下观察色泽和状态闻其气味，用温水漱口，品尝滋味。</w:t>
      </w:r>
    </w:p>
    <w:p w:rsidR="006D4A15" w:rsidRPr="00E273C7" w:rsidRDefault="006D4A15">
      <w:pPr>
        <w:pStyle w:val="afff4"/>
        <w:ind w:firstLineChars="0" w:firstLine="0"/>
        <w:rPr>
          <w:rFonts w:hAnsi="宋体"/>
        </w:rPr>
      </w:pPr>
    </w:p>
    <w:p w:rsidR="006D4A15" w:rsidRPr="00E273C7" w:rsidRDefault="00DB47EF">
      <w:pPr>
        <w:pStyle w:val="afff4"/>
        <w:ind w:firstLineChars="0" w:firstLine="0"/>
        <w:rPr>
          <w:rFonts w:ascii="黑体" w:eastAsia="黑体" w:hAnsi="黑体" w:cs="黑体"/>
        </w:rPr>
      </w:pPr>
      <w:r w:rsidRPr="00E273C7">
        <w:rPr>
          <w:rFonts w:ascii="黑体" w:eastAsia="黑体" w:hAnsi="黑体" w:cs="黑体" w:hint="eastAsia"/>
        </w:rPr>
        <w:t>7.2 理化</w:t>
      </w:r>
    </w:p>
    <w:p w:rsidR="006D4A15" w:rsidRPr="00E273C7" w:rsidRDefault="006D4A15">
      <w:pPr>
        <w:pStyle w:val="afff4"/>
        <w:ind w:firstLineChars="0" w:firstLine="0"/>
        <w:rPr>
          <w:rFonts w:ascii="黑体" w:eastAsia="黑体" w:hAnsi="黑体" w:cs="黑体"/>
        </w:rPr>
      </w:pPr>
    </w:p>
    <w:p w:rsidR="006D4A15" w:rsidRPr="00E273C7" w:rsidRDefault="00DB47EF">
      <w:pPr>
        <w:pStyle w:val="afff4"/>
        <w:ind w:firstLineChars="0" w:firstLine="0"/>
        <w:outlineLvl w:val="0"/>
        <w:rPr>
          <w:rFonts w:ascii="黑体" w:eastAsia="黑体"/>
          <w:szCs w:val="21"/>
        </w:rPr>
      </w:pPr>
      <w:r w:rsidRPr="00E273C7">
        <w:rPr>
          <w:rFonts w:ascii="黑体" w:eastAsia="黑体" w:hint="eastAsia"/>
          <w:szCs w:val="21"/>
        </w:rPr>
        <w:t>7</w:t>
      </w:r>
      <w:r w:rsidRPr="00E273C7">
        <w:rPr>
          <w:rFonts w:ascii="黑体" w:eastAsia="黑体"/>
          <w:szCs w:val="21"/>
        </w:rPr>
        <w:t>.</w:t>
      </w:r>
      <w:r w:rsidRPr="00E273C7">
        <w:rPr>
          <w:rFonts w:ascii="黑体" w:eastAsia="黑体" w:hint="eastAsia"/>
          <w:szCs w:val="21"/>
        </w:rPr>
        <w:t>2.1可可脂</w:t>
      </w:r>
    </w:p>
    <w:p w:rsidR="006D4A15" w:rsidRPr="00E273C7" w:rsidRDefault="00DB47EF">
      <w:pPr>
        <w:pStyle w:val="afff4"/>
        <w:ind w:firstLineChars="0"/>
        <w:rPr>
          <w:rFonts w:hAnsi="宋体" w:cs="Calibri"/>
          <w:szCs w:val="21"/>
        </w:rPr>
      </w:pPr>
      <w:r w:rsidRPr="00E273C7">
        <w:rPr>
          <w:rFonts w:hAnsi="宋体" w:cs="Calibri" w:hint="eastAsia"/>
          <w:szCs w:val="21"/>
        </w:rPr>
        <w:t>按原始配料计算。</w:t>
      </w:r>
    </w:p>
    <w:p w:rsidR="006D4A15" w:rsidRPr="00E273C7" w:rsidRDefault="00DB47EF">
      <w:pPr>
        <w:pStyle w:val="afff4"/>
        <w:ind w:firstLineChars="0" w:firstLine="0"/>
        <w:outlineLvl w:val="0"/>
        <w:rPr>
          <w:rFonts w:ascii="黑体" w:eastAsia="黑体"/>
          <w:szCs w:val="21"/>
        </w:rPr>
      </w:pPr>
      <w:r w:rsidRPr="00E273C7">
        <w:rPr>
          <w:rFonts w:ascii="黑体" w:eastAsia="黑体" w:hint="eastAsia"/>
          <w:szCs w:val="21"/>
        </w:rPr>
        <w:t>7.2.2非脂可可固形物</w:t>
      </w:r>
    </w:p>
    <w:p w:rsidR="006D4A15" w:rsidRPr="00E273C7" w:rsidRDefault="00DB47EF">
      <w:pPr>
        <w:pStyle w:val="afff4"/>
        <w:ind w:firstLineChars="0"/>
        <w:rPr>
          <w:rFonts w:hAnsi="宋体" w:cs="Calibri"/>
          <w:szCs w:val="21"/>
        </w:rPr>
      </w:pPr>
      <w:r w:rsidRPr="00E273C7">
        <w:rPr>
          <w:rFonts w:hAnsi="宋体" w:cs="Calibri" w:hint="eastAsia"/>
          <w:szCs w:val="21"/>
        </w:rPr>
        <w:t>按原始配料计算。</w:t>
      </w:r>
    </w:p>
    <w:p w:rsidR="006D4A15" w:rsidRPr="00E273C7" w:rsidRDefault="00DB47EF">
      <w:pPr>
        <w:pStyle w:val="afff4"/>
        <w:ind w:firstLineChars="0" w:firstLine="0"/>
        <w:outlineLvl w:val="0"/>
        <w:rPr>
          <w:rFonts w:ascii="黑体" w:eastAsia="黑体"/>
          <w:szCs w:val="21"/>
        </w:rPr>
      </w:pPr>
      <w:r w:rsidRPr="00E273C7">
        <w:rPr>
          <w:rFonts w:ascii="黑体" w:eastAsia="黑体" w:hint="eastAsia"/>
          <w:szCs w:val="21"/>
        </w:rPr>
        <w:t>7.2.3总可可固形物</w:t>
      </w:r>
    </w:p>
    <w:p w:rsidR="006D4A15" w:rsidRPr="00E273C7" w:rsidRDefault="00DB47EF">
      <w:pPr>
        <w:pStyle w:val="afff4"/>
        <w:ind w:firstLineChars="0"/>
        <w:rPr>
          <w:rFonts w:hAnsi="宋体" w:cs="Calibri"/>
          <w:szCs w:val="21"/>
        </w:rPr>
      </w:pPr>
      <w:r w:rsidRPr="00E273C7">
        <w:rPr>
          <w:rFonts w:hAnsi="宋体" w:cs="Calibri" w:hint="eastAsia"/>
          <w:szCs w:val="21"/>
        </w:rPr>
        <w:t>按原始配料计算。</w:t>
      </w:r>
    </w:p>
    <w:p w:rsidR="006D4A15" w:rsidRPr="00E273C7" w:rsidRDefault="00DB47EF">
      <w:pPr>
        <w:pStyle w:val="afff4"/>
        <w:ind w:firstLineChars="0" w:firstLine="0"/>
        <w:outlineLvl w:val="0"/>
        <w:rPr>
          <w:rFonts w:ascii="黑体" w:eastAsia="黑体"/>
          <w:szCs w:val="21"/>
        </w:rPr>
      </w:pPr>
      <w:r w:rsidRPr="00E273C7">
        <w:rPr>
          <w:rFonts w:ascii="黑体" w:eastAsia="黑体" w:hint="eastAsia"/>
          <w:szCs w:val="21"/>
        </w:rPr>
        <w:t>7.2.4总乳固体</w:t>
      </w:r>
    </w:p>
    <w:p w:rsidR="006D4A15" w:rsidRPr="00E273C7" w:rsidRDefault="00DB47EF">
      <w:pPr>
        <w:pStyle w:val="afff4"/>
        <w:ind w:firstLineChars="0"/>
        <w:rPr>
          <w:rFonts w:ascii="黑体" w:eastAsia="黑体"/>
          <w:szCs w:val="21"/>
        </w:rPr>
      </w:pPr>
      <w:r w:rsidRPr="00E273C7">
        <w:rPr>
          <w:rFonts w:hAnsi="宋体" w:cs="Calibri" w:hint="eastAsia"/>
          <w:szCs w:val="21"/>
        </w:rPr>
        <w:lastRenderedPageBreak/>
        <w:t>按原始配料计算。</w:t>
      </w:r>
    </w:p>
    <w:p w:rsidR="006D4A15" w:rsidRPr="00E273C7" w:rsidRDefault="00DB47EF">
      <w:pPr>
        <w:pStyle w:val="afff4"/>
        <w:ind w:firstLineChars="0" w:firstLine="0"/>
        <w:outlineLvl w:val="0"/>
        <w:rPr>
          <w:rFonts w:ascii="黑体" w:eastAsia="黑体"/>
          <w:szCs w:val="21"/>
        </w:rPr>
      </w:pPr>
      <w:r w:rsidRPr="00E273C7">
        <w:rPr>
          <w:rFonts w:ascii="黑体" w:eastAsia="黑体" w:hint="eastAsia"/>
          <w:szCs w:val="21"/>
        </w:rPr>
        <w:t>7.2.5乳脂肪</w:t>
      </w:r>
    </w:p>
    <w:p w:rsidR="006D4A15" w:rsidRPr="00E273C7" w:rsidRDefault="00DB47EF">
      <w:pPr>
        <w:pStyle w:val="afff4"/>
        <w:ind w:firstLineChars="0"/>
        <w:rPr>
          <w:rFonts w:hAnsi="宋体" w:cs="Calibri"/>
          <w:szCs w:val="21"/>
        </w:rPr>
      </w:pPr>
      <w:r w:rsidRPr="00E273C7">
        <w:rPr>
          <w:rFonts w:hAnsi="宋体" w:cs="Calibri" w:hint="eastAsia"/>
          <w:szCs w:val="21"/>
        </w:rPr>
        <w:t>按原始配料计算。</w:t>
      </w:r>
    </w:p>
    <w:p w:rsidR="006D4A15" w:rsidRPr="00E273C7" w:rsidRDefault="00DB47EF">
      <w:pPr>
        <w:pStyle w:val="afff4"/>
        <w:ind w:firstLineChars="0" w:firstLine="0"/>
        <w:rPr>
          <w:rFonts w:ascii="黑体" w:eastAsia="黑体" w:hAnsi="黑体" w:cs="黑体"/>
          <w:szCs w:val="21"/>
        </w:rPr>
      </w:pPr>
      <w:r w:rsidRPr="00E273C7">
        <w:rPr>
          <w:rFonts w:ascii="黑体" w:eastAsia="黑体" w:hAnsi="黑体" w:cs="黑体" w:hint="eastAsia"/>
          <w:szCs w:val="21"/>
        </w:rPr>
        <w:t>7.2.6细度</w:t>
      </w:r>
    </w:p>
    <w:p w:rsidR="006D4A15" w:rsidRPr="00E273C7" w:rsidRDefault="00DB47EF">
      <w:pPr>
        <w:pStyle w:val="afff4"/>
        <w:rPr>
          <w:rFonts w:hAnsi="宋体"/>
        </w:rPr>
      </w:pPr>
      <w:r w:rsidRPr="00E273C7">
        <w:rPr>
          <w:rFonts w:hAnsi="宋体" w:hint="eastAsia"/>
        </w:rPr>
        <w:t>按</w:t>
      </w:r>
      <w:r w:rsidR="009D6EED" w:rsidRPr="00E273C7">
        <w:rPr>
          <w:rFonts w:hAnsi="宋体" w:hint="eastAsia"/>
        </w:rPr>
        <w:t>G</w:t>
      </w:r>
      <w:r w:rsidR="009D6EED" w:rsidRPr="00E273C7">
        <w:rPr>
          <w:rFonts w:hAnsi="宋体"/>
        </w:rPr>
        <w:t>B/T19343</w:t>
      </w:r>
      <w:r w:rsidRPr="00E273C7">
        <w:rPr>
          <w:rFonts w:hAnsi="宋体" w:hint="eastAsia"/>
        </w:rPr>
        <w:t>附录</w:t>
      </w:r>
      <w:r w:rsidRPr="00E273C7">
        <w:rPr>
          <w:rFonts w:hAnsi="宋体"/>
        </w:rPr>
        <w:t>A</w:t>
      </w:r>
      <w:r w:rsidRPr="00E273C7">
        <w:rPr>
          <w:rFonts w:hAnsi="宋体" w:hint="eastAsia"/>
        </w:rPr>
        <w:t>规定的方法测定。</w:t>
      </w:r>
    </w:p>
    <w:p w:rsidR="006D4A15" w:rsidRPr="00E273C7" w:rsidRDefault="006D4A15">
      <w:pPr>
        <w:pStyle w:val="afff4"/>
        <w:ind w:firstLineChars="0"/>
        <w:rPr>
          <w:rFonts w:hAnsi="宋体" w:cs="Calibri"/>
          <w:szCs w:val="21"/>
        </w:rPr>
      </w:pPr>
    </w:p>
    <w:p w:rsidR="006D4A15" w:rsidRPr="00E273C7" w:rsidRDefault="00DB47EF">
      <w:pPr>
        <w:pStyle w:val="afff4"/>
        <w:ind w:firstLineChars="0" w:firstLine="0"/>
        <w:outlineLvl w:val="0"/>
        <w:rPr>
          <w:rFonts w:ascii="黑体" w:eastAsia="黑体"/>
          <w:szCs w:val="21"/>
        </w:rPr>
      </w:pPr>
      <w:r w:rsidRPr="00E273C7">
        <w:rPr>
          <w:rFonts w:ascii="黑体" w:eastAsia="黑体" w:hint="eastAsia"/>
          <w:szCs w:val="21"/>
        </w:rPr>
        <w:t>7.</w:t>
      </w:r>
      <w:r w:rsidR="009D6EED" w:rsidRPr="00E273C7">
        <w:rPr>
          <w:rFonts w:ascii="黑体" w:eastAsia="黑体"/>
          <w:szCs w:val="21"/>
        </w:rPr>
        <w:t>3</w:t>
      </w:r>
      <w:r w:rsidRPr="00E273C7">
        <w:rPr>
          <w:rFonts w:ascii="黑体" w:eastAsia="黑体" w:hint="eastAsia"/>
          <w:szCs w:val="21"/>
        </w:rPr>
        <w:t>净含量负偏差</w:t>
      </w:r>
    </w:p>
    <w:p w:rsidR="006D4A15" w:rsidRPr="00E273C7" w:rsidRDefault="00DB47EF">
      <w:pPr>
        <w:pStyle w:val="afff4"/>
        <w:ind w:firstLineChars="0"/>
        <w:rPr>
          <w:rFonts w:hAnsi="宋体"/>
        </w:rPr>
      </w:pPr>
      <w:r w:rsidRPr="00E273C7">
        <w:rPr>
          <w:rFonts w:hAnsi="宋体" w:hint="eastAsia"/>
        </w:rPr>
        <w:t>按</w:t>
      </w:r>
      <w:r w:rsidRPr="00E273C7">
        <w:rPr>
          <w:rFonts w:hAnsi="宋体"/>
        </w:rPr>
        <w:t xml:space="preserve">JJF 1070 </w:t>
      </w:r>
      <w:r w:rsidRPr="00E273C7">
        <w:rPr>
          <w:rFonts w:hAnsi="宋体" w:hint="eastAsia"/>
        </w:rPr>
        <w:t>的规定执行。</w:t>
      </w:r>
    </w:p>
    <w:p w:rsidR="006D4A15" w:rsidRPr="00E273C7" w:rsidRDefault="006D4A15">
      <w:pPr>
        <w:pStyle w:val="afff4"/>
        <w:ind w:firstLineChars="0" w:firstLine="0"/>
        <w:rPr>
          <w:rFonts w:hAnsi="宋体"/>
        </w:rPr>
      </w:pPr>
    </w:p>
    <w:p w:rsidR="006D4A15" w:rsidRPr="00E273C7" w:rsidRDefault="00DB47EF">
      <w:pPr>
        <w:pStyle w:val="afff4"/>
        <w:ind w:firstLineChars="0" w:firstLine="0"/>
        <w:rPr>
          <w:rFonts w:ascii="黑体" w:eastAsia="黑体" w:hAnsi="黑体" w:cs="黑体"/>
          <w:bCs/>
        </w:rPr>
      </w:pPr>
      <w:r w:rsidRPr="00E273C7">
        <w:rPr>
          <w:rFonts w:ascii="黑体" w:eastAsia="黑体" w:hAnsi="黑体" w:cs="黑体" w:hint="eastAsia"/>
          <w:bCs/>
        </w:rPr>
        <w:t>8检验规则</w:t>
      </w:r>
    </w:p>
    <w:p w:rsidR="006D4A15" w:rsidRPr="00E273C7" w:rsidRDefault="00DB47EF">
      <w:pPr>
        <w:pStyle w:val="a8"/>
        <w:numPr>
          <w:ilvl w:val="0"/>
          <w:numId w:val="0"/>
        </w:numPr>
        <w:spacing w:before="156" w:after="156"/>
      </w:pPr>
      <w:r w:rsidRPr="00E273C7">
        <w:rPr>
          <w:rFonts w:hint="eastAsia"/>
        </w:rPr>
        <w:t>8</w:t>
      </w:r>
      <w:r w:rsidRPr="00E273C7">
        <w:t xml:space="preserve">.1 </w:t>
      </w:r>
      <w:r w:rsidRPr="00E273C7">
        <w:rPr>
          <w:rFonts w:hint="eastAsia"/>
        </w:rPr>
        <w:t>出厂检验</w:t>
      </w:r>
    </w:p>
    <w:p w:rsidR="006D4A15" w:rsidRPr="00E273C7" w:rsidRDefault="00DB47EF">
      <w:r w:rsidRPr="00E273C7">
        <w:rPr>
          <w:rFonts w:ascii="黑体" w:eastAsia="黑体" w:hAnsi="黑体" w:hint="eastAsia"/>
        </w:rPr>
        <w:t>8</w:t>
      </w:r>
      <w:r w:rsidRPr="00E273C7">
        <w:rPr>
          <w:rFonts w:ascii="黑体" w:eastAsia="黑体" w:hAnsi="黑体"/>
        </w:rPr>
        <w:t xml:space="preserve">.1.1 </w:t>
      </w:r>
      <w:r w:rsidRPr="00E273C7">
        <w:rPr>
          <w:rFonts w:hint="eastAsia"/>
        </w:rPr>
        <w:t>产品出厂前应进行逐批检验，检验合格后方可出厂。</w:t>
      </w:r>
    </w:p>
    <w:p w:rsidR="006D4A15" w:rsidRPr="00E273C7" w:rsidRDefault="00DB47EF">
      <w:pPr>
        <w:rPr>
          <w:rFonts w:ascii="黑体" w:eastAsia="黑体" w:hAnsi="黑体"/>
        </w:rPr>
      </w:pPr>
      <w:r w:rsidRPr="00E273C7">
        <w:rPr>
          <w:rFonts w:ascii="黑体" w:eastAsia="黑体" w:hAnsi="黑体" w:hint="eastAsia"/>
        </w:rPr>
        <w:t>8</w:t>
      </w:r>
      <w:r w:rsidRPr="00E273C7">
        <w:rPr>
          <w:rFonts w:ascii="黑体" w:eastAsia="黑体" w:hAnsi="黑体"/>
        </w:rPr>
        <w:t xml:space="preserve">.1.2 </w:t>
      </w:r>
      <w:r w:rsidRPr="00E273C7">
        <w:rPr>
          <w:rFonts w:hint="eastAsia"/>
        </w:rPr>
        <w:t>同一品种不同包装的产品，不受包装规格和包装形式影响的检验项目可以一并检验。</w:t>
      </w:r>
    </w:p>
    <w:p w:rsidR="006D4A15" w:rsidRPr="00E273C7" w:rsidRDefault="00DB47EF">
      <w:r w:rsidRPr="00E273C7">
        <w:rPr>
          <w:rFonts w:ascii="黑体" w:eastAsia="黑体" w:hAnsi="黑体" w:hint="eastAsia"/>
        </w:rPr>
        <w:t>8</w:t>
      </w:r>
      <w:r w:rsidRPr="00E273C7">
        <w:rPr>
          <w:rFonts w:ascii="黑体" w:eastAsia="黑体" w:hAnsi="黑体"/>
        </w:rPr>
        <w:t>.1.3</w:t>
      </w:r>
      <w:r w:rsidRPr="00E273C7">
        <w:rPr>
          <w:rFonts w:hint="eastAsia"/>
        </w:rPr>
        <w:t>出厂检验的项目包括：感官、净含量和细度。</w:t>
      </w:r>
    </w:p>
    <w:p w:rsidR="006D4A15" w:rsidRPr="00E273C7" w:rsidRDefault="00DB47EF">
      <w:pPr>
        <w:pStyle w:val="a8"/>
        <w:numPr>
          <w:ilvl w:val="0"/>
          <w:numId w:val="0"/>
        </w:numPr>
        <w:spacing w:before="156" w:after="156"/>
      </w:pPr>
      <w:r w:rsidRPr="00E273C7">
        <w:rPr>
          <w:rFonts w:hAnsi="黑体" w:hint="eastAsia"/>
        </w:rPr>
        <w:t>8</w:t>
      </w:r>
      <w:r w:rsidRPr="00E273C7">
        <w:rPr>
          <w:rFonts w:hAnsi="黑体"/>
        </w:rPr>
        <w:t xml:space="preserve">.2 </w:t>
      </w:r>
      <w:r w:rsidRPr="00E273C7">
        <w:rPr>
          <w:rFonts w:hint="eastAsia"/>
        </w:rPr>
        <w:t>型式检验</w:t>
      </w:r>
    </w:p>
    <w:p w:rsidR="006D4A15" w:rsidRPr="00E273C7" w:rsidRDefault="00DB47EF">
      <w:pPr>
        <w:pStyle w:val="afff4"/>
        <w:ind w:firstLineChars="0" w:firstLine="0"/>
      </w:pPr>
      <w:r w:rsidRPr="00E273C7">
        <w:rPr>
          <w:rFonts w:ascii="黑体" w:eastAsia="黑体" w:hAnsi="黑体" w:hint="eastAsia"/>
        </w:rPr>
        <w:t>8</w:t>
      </w:r>
      <w:r w:rsidRPr="00E273C7">
        <w:rPr>
          <w:rFonts w:ascii="黑体" w:eastAsia="黑体" w:hAnsi="黑体"/>
        </w:rPr>
        <w:t xml:space="preserve">.2.1 </w:t>
      </w:r>
      <w:r w:rsidRPr="00E273C7">
        <w:rPr>
          <w:rFonts w:hint="eastAsia"/>
        </w:rPr>
        <w:t>正常生产的产品，应半年进行一次型式检验，有下列情况之一时亦应进行型式检验：</w:t>
      </w:r>
    </w:p>
    <w:p w:rsidR="006D4A15" w:rsidRPr="00E273C7" w:rsidRDefault="00DB47EF">
      <w:pPr>
        <w:ind w:firstLine="420"/>
      </w:pPr>
      <w:r w:rsidRPr="00E273C7">
        <w:rPr>
          <w:rFonts w:hint="eastAsia"/>
        </w:rPr>
        <w:t>a</w:t>
      </w:r>
      <w:r w:rsidRPr="00E273C7">
        <w:rPr>
          <w:rFonts w:hint="eastAsia"/>
        </w:rPr>
        <w:t>）</w:t>
      </w:r>
      <w:r w:rsidRPr="00E273C7">
        <w:t xml:space="preserve"> </w:t>
      </w:r>
      <w:r w:rsidRPr="00E273C7">
        <w:rPr>
          <w:rFonts w:hint="eastAsia"/>
        </w:rPr>
        <w:t>新产品试制鉴定；</w:t>
      </w:r>
    </w:p>
    <w:p w:rsidR="006D4A15" w:rsidRPr="00E273C7" w:rsidRDefault="00DB47EF">
      <w:pPr>
        <w:ind w:firstLine="420"/>
      </w:pPr>
      <w:r w:rsidRPr="00E273C7">
        <w:rPr>
          <w:rFonts w:hint="eastAsia"/>
        </w:rPr>
        <w:t>b)</w:t>
      </w:r>
      <w:r w:rsidRPr="00E273C7">
        <w:t xml:space="preserve"> </w:t>
      </w:r>
      <w:r w:rsidRPr="00E273C7">
        <w:rPr>
          <w:rFonts w:hint="eastAsia"/>
        </w:rPr>
        <w:t>正式生产后，如原料、工艺有较大变化，可能影响产品质量时；</w:t>
      </w:r>
    </w:p>
    <w:p w:rsidR="006D4A15" w:rsidRPr="00E273C7" w:rsidRDefault="00DB47EF">
      <w:pPr>
        <w:ind w:firstLine="420"/>
      </w:pPr>
      <w:r w:rsidRPr="00E273C7">
        <w:rPr>
          <w:rFonts w:hint="eastAsia"/>
        </w:rPr>
        <w:t>c)</w:t>
      </w:r>
      <w:r w:rsidRPr="00E273C7">
        <w:t xml:space="preserve"> </w:t>
      </w:r>
      <w:r w:rsidRPr="00E273C7">
        <w:rPr>
          <w:rFonts w:hint="eastAsia"/>
        </w:rPr>
        <w:t>长期停产后恢复生产；</w:t>
      </w:r>
    </w:p>
    <w:p w:rsidR="006D4A15" w:rsidRPr="00E273C7" w:rsidRDefault="00DB47EF">
      <w:pPr>
        <w:ind w:firstLine="420"/>
      </w:pPr>
      <w:r w:rsidRPr="00E273C7">
        <w:rPr>
          <w:rFonts w:hint="eastAsia"/>
        </w:rPr>
        <w:t>d)</w:t>
      </w:r>
      <w:r w:rsidRPr="00E273C7">
        <w:t xml:space="preserve"> </w:t>
      </w:r>
      <w:r w:rsidRPr="00E273C7">
        <w:rPr>
          <w:rFonts w:hint="eastAsia"/>
        </w:rPr>
        <w:t>出厂检验结果与上次型式检验结果有较大差异；</w:t>
      </w:r>
    </w:p>
    <w:p w:rsidR="006D4A15" w:rsidRPr="00E273C7" w:rsidRDefault="00DB47EF">
      <w:pPr>
        <w:ind w:firstLine="420"/>
      </w:pPr>
      <w:r w:rsidRPr="00E273C7">
        <w:rPr>
          <w:rFonts w:hint="eastAsia"/>
        </w:rPr>
        <w:t>e)</w:t>
      </w:r>
      <w:r w:rsidRPr="00E273C7">
        <w:t xml:space="preserve"> </w:t>
      </w:r>
      <w:r w:rsidRPr="00E273C7">
        <w:rPr>
          <w:rFonts w:hint="eastAsia"/>
        </w:rPr>
        <w:t>国家质量监督机构提出进行型式检验的要求。</w:t>
      </w:r>
    </w:p>
    <w:p w:rsidR="006D4A15" w:rsidRPr="00E273C7" w:rsidRDefault="00DB47EF">
      <w:pPr>
        <w:rPr>
          <w:rFonts w:ascii="宋体"/>
        </w:rPr>
      </w:pPr>
      <w:r w:rsidRPr="00E273C7">
        <w:rPr>
          <w:rFonts w:ascii="黑体" w:eastAsia="黑体" w:hAnsi="黑体" w:hint="eastAsia"/>
        </w:rPr>
        <w:t>8</w:t>
      </w:r>
      <w:r w:rsidRPr="00E273C7">
        <w:rPr>
          <w:rFonts w:ascii="黑体" w:eastAsia="黑体" w:hAnsi="黑体"/>
        </w:rPr>
        <w:t>.2.2</w:t>
      </w:r>
      <w:r w:rsidRPr="00E273C7">
        <w:rPr>
          <w:rFonts w:ascii="宋体" w:hAnsi="宋体" w:hint="eastAsia"/>
        </w:rPr>
        <w:t>型式检验项目参照</w:t>
      </w:r>
      <w:r w:rsidRPr="00E273C7">
        <w:rPr>
          <w:rFonts w:ascii="宋体" w:hAnsi="宋体"/>
        </w:rPr>
        <w:t>GB 19343</w:t>
      </w:r>
      <w:r w:rsidRPr="00E273C7">
        <w:rPr>
          <w:rFonts w:ascii="宋体" w:hAnsi="宋体" w:hint="eastAsia"/>
        </w:rPr>
        <w:t>规定的项目</w:t>
      </w:r>
      <w:r w:rsidR="009D6EED" w:rsidRPr="00E273C7">
        <w:rPr>
          <w:rFonts w:ascii="宋体" w:hAnsi="宋体" w:hint="eastAsia"/>
        </w:rPr>
        <w:t>,同时包括</w:t>
      </w:r>
      <w:r w:rsidRPr="00E273C7">
        <w:rPr>
          <w:rFonts w:ascii="宋体" w:hAnsi="宋体" w:hint="eastAsia"/>
        </w:rPr>
        <w:t>本标准第七章“技术要求”规定的全部项目。</w:t>
      </w:r>
    </w:p>
    <w:p w:rsidR="006D4A15" w:rsidRPr="00E273C7" w:rsidRDefault="006D4A15">
      <w:pPr>
        <w:rPr>
          <w:rFonts w:ascii="黑体" w:eastAsia="黑体" w:hAnsi="黑体"/>
        </w:rPr>
      </w:pPr>
    </w:p>
    <w:p w:rsidR="006D4A15" w:rsidRPr="00E273C7" w:rsidRDefault="00DB47EF">
      <w:pPr>
        <w:rPr>
          <w:rFonts w:ascii="黑体" w:eastAsia="黑体" w:hAnsi="黑体"/>
        </w:rPr>
      </w:pPr>
      <w:r w:rsidRPr="00E273C7">
        <w:rPr>
          <w:rFonts w:ascii="黑体" w:eastAsia="黑体" w:hAnsi="黑体" w:hint="eastAsia"/>
        </w:rPr>
        <w:t>8</w:t>
      </w:r>
      <w:r w:rsidRPr="00E273C7">
        <w:rPr>
          <w:rFonts w:ascii="黑体" w:eastAsia="黑体" w:hAnsi="黑体"/>
        </w:rPr>
        <w:t xml:space="preserve">.3 </w:t>
      </w:r>
      <w:r w:rsidRPr="00E273C7">
        <w:rPr>
          <w:rFonts w:ascii="黑体" w:eastAsia="黑体" w:hAnsi="黑体" w:hint="eastAsia"/>
        </w:rPr>
        <w:t>组批</w:t>
      </w:r>
    </w:p>
    <w:p w:rsidR="006D4A15" w:rsidRPr="00E273C7" w:rsidRDefault="00DB47EF">
      <w:pPr>
        <w:ind w:firstLine="420"/>
      </w:pPr>
      <w:r w:rsidRPr="00E273C7">
        <w:rPr>
          <w:rFonts w:hint="eastAsia"/>
        </w:rPr>
        <w:t>同一班次、同一品种、同一规格的产品为一批。</w:t>
      </w:r>
    </w:p>
    <w:p w:rsidR="006D4A15" w:rsidRPr="00E273C7" w:rsidRDefault="00DB47EF">
      <w:pPr>
        <w:pStyle w:val="a8"/>
        <w:numPr>
          <w:ilvl w:val="0"/>
          <w:numId w:val="0"/>
        </w:numPr>
        <w:spacing w:before="156" w:after="156"/>
      </w:pPr>
      <w:r w:rsidRPr="00E273C7">
        <w:rPr>
          <w:rFonts w:hint="eastAsia"/>
        </w:rPr>
        <w:t>8</w:t>
      </w:r>
      <w:r w:rsidRPr="00E273C7">
        <w:t>.4</w:t>
      </w:r>
      <w:r w:rsidRPr="00E273C7">
        <w:rPr>
          <w:rFonts w:hint="eastAsia"/>
        </w:rPr>
        <w:t>抽样方法和数量</w:t>
      </w:r>
    </w:p>
    <w:p w:rsidR="006D4A15" w:rsidRPr="00E273C7" w:rsidRDefault="00DB47EF">
      <w:pPr>
        <w:ind w:firstLine="420"/>
      </w:pPr>
      <w:r w:rsidRPr="00E273C7">
        <w:rPr>
          <w:rFonts w:hint="eastAsia"/>
        </w:rPr>
        <w:t>在成品仓库内或在生产线上随机抽取样品，每批抽样量不少于</w:t>
      </w:r>
      <w:r w:rsidRPr="00E273C7">
        <w:t>0.5kg</w:t>
      </w:r>
      <w:r w:rsidRPr="00E273C7">
        <w:rPr>
          <w:rFonts w:hint="eastAsia"/>
        </w:rPr>
        <w:t>。</w:t>
      </w:r>
    </w:p>
    <w:p w:rsidR="006D4A15" w:rsidRPr="00E273C7" w:rsidRDefault="00DB47EF">
      <w:pPr>
        <w:pStyle w:val="a7"/>
        <w:numPr>
          <w:ilvl w:val="0"/>
          <w:numId w:val="0"/>
        </w:numPr>
        <w:spacing w:before="312" w:after="312"/>
        <w:rPr>
          <w:bCs/>
        </w:rPr>
      </w:pPr>
      <w:r w:rsidRPr="00E273C7">
        <w:rPr>
          <w:rFonts w:hint="eastAsia"/>
          <w:bCs/>
        </w:rPr>
        <w:t>9 判定和复检</w:t>
      </w:r>
    </w:p>
    <w:p w:rsidR="006D4A15" w:rsidRPr="00E273C7" w:rsidRDefault="00DB47EF">
      <w:pPr>
        <w:pStyle w:val="afff4"/>
        <w:ind w:firstLineChars="0" w:firstLine="0"/>
        <w:rPr>
          <w:rFonts w:ascii="黑体" w:eastAsia="黑体" w:hAnsi="黑体"/>
        </w:rPr>
      </w:pPr>
      <w:r w:rsidRPr="00E273C7">
        <w:rPr>
          <w:rFonts w:ascii="黑体" w:eastAsia="黑体" w:hAnsi="黑体" w:hint="eastAsia"/>
        </w:rPr>
        <w:t>9</w:t>
      </w:r>
      <w:r w:rsidRPr="00E273C7">
        <w:rPr>
          <w:rFonts w:ascii="黑体" w:eastAsia="黑体" w:hAnsi="黑体"/>
        </w:rPr>
        <w:t>.1</w:t>
      </w:r>
      <w:r w:rsidRPr="00E273C7">
        <w:rPr>
          <w:rFonts w:ascii="黑体" w:eastAsia="黑体" w:hAnsi="黑体" w:hint="eastAsia"/>
        </w:rPr>
        <w:t>出厂检验判定和复检</w:t>
      </w:r>
    </w:p>
    <w:p w:rsidR="006D4A15" w:rsidRPr="00E273C7" w:rsidRDefault="006D4A15">
      <w:pPr>
        <w:pStyle w:val="afff4"/>
        <w:ind w:firstLineChars="0" w:firstLine="0"/>
        <w:rPr>
          <w:rFonts w:ascii="黑体" w:eastAsia="黑体" w:hAnsi="黑体"/>
        </w:rPr>
      </w:pPr>
    </w:p>
    <w:p w:rsidR="006D4A15" w:rsidRPr="00E273C7" w:rsidRDefault="00DB47EF">
      <w:pPr>
        <w:pStyle w:val="afff4"/>
        <w:ind w:firstLineChars="0" w:firstLine="0"/>
      </w:pPr>
      <w:r w:rsidRPr="00E273C7">
        <w:rPr>
          <w:rFonts w:ascii="黑体" w:eastAsia="黑体" w:hAnsi="黑体" w:hint="eastAsia"/>
        </w:rPr>
        <w:t>9</w:t>
      </w:r>
      <w:r w:rsidRPr="00E273C7">
        <w:rPr>
          <w:rFonts w:ascii="黑体" w:eastAsia="黑体" w:hAnsi="黑体"/>
        </w:rPr>
        <w:t xml:space="preserve">.1.1 </w:t>
      </w:r>
      <w:r w:rsidRPr="00E273C7">
        <w:rPr>
          <w:rFonts w:hint="eastAsia"/>
        </w:rPr>
        <w:t>检验结果全部符合本标准，判为合格产品。</w:t>
      </w:r>
    </w:p>
    <w:p w:rsidR="006D4A15" w:rsidRPr="00E273C7" w:rsidRDefault="00DB47EF">
      <w:pPr>
        <w:pStyle w:val="a9"/>
        <w:numPr>
          <w:ilvl w:val="0"/>
          <w:numId w:val="0"/>
        </w:numPr>
        <w:tabs>
          <w:tab w:val="clear" w:pos="532"/>
        </w:tabs>
        <w:spacing w:before="156" w:after="156"/>
        <w:rPr>
          <w:rFonts w:ascii="宋体" w:eastAsia="宋体" w:hAnsi="宋体" w:cs="宋体"/>
        </w:rPr>
      </w:pPr>
      <w:r w:rsidRPr="00E273C7">
        <w:rPr>
          <w:rFonts w:hAnsi="黑体" w:cs="黑体" w:hint="eastAsia"/>
        </w:rPr>
        <w:t>9.1.2</w:t>
      </w:r>
      <w:r w:rsidRPr="00E273C7">
        <w:rPr>
          <w:rFonts w:ascii="宋体" w:eastAsia="宋体" w:hAnsi="宋体" w:cs="宋体" w:hint="eastAsia"/>
        </w:rPr>
        <w:t xml:space="preserve"> 出厂检验项目有一项不符合本标准，可以加倍抽样复验。复验后仍有一项不符合本标准，判为不合格产品。</w:t>
      </w:r>
    </w:p>
    <w:p w:rsidR="006D4A15" w:rsidRPr="00E273C7" w:rsidRDefault="00DB47EF">
      <w:pPr>
        <w:pStyle w:val="afff4"/>
        <w:ind w:firstLineChars="0" w:firstLine="0"/>
        <w:rPr>
          <w:rFonts w:ascii="黑体" w:eastAsia="黑体" w:hAnsi="黑体"/>
        </w:rPr>
      </w:pPr>
      <w:r w:rsidRPr="00E273C7">
        <w:rPr>
          <w:rFonts w:ascii="黑体" w:eastAsia="黑体" w:hAnsi="黑体" w:hint="eastAsia"/>
        </w:rPr>
        <w:t>9</w:t>
      </w:r>
      <w:r w:rsidRPr="00E273C7">
        <w:rPr>
          <w:rFonts w:ascii="黑体" w:eastAsia="黑体" w:hAnsi="黑体"/>
        </w:rPr>
        <w:t xml:space="preserve">.2 </w:t>
      </w:r>
      <w:r w:rsidRPr="00E273C7">
        <w:rPr>
          <w:rFonts w:ascii="黑体" w:eastAsia="黑体" w:hAnsi="黑体" w:hint="eastAsia"/>
        </w:rPr>
        <w:t>型式检验和复检</w:t>
      </w:r>
    </w:p>
    <w:p w:rsidR="006D4A15" w:rsidRPr="00E273C7" w:rsidRDefault="006D4A15">
      <w:pPr>
        <w:pStyle w:val="afff4"/>
        <w:ind w:firstLineChars="0" w:firstLine="0"/>
        <w:rPr>
          <w:rFonts w:ascii="黑体" w:eastAsia="黑体" w:hAnsi="黑体"/>
        </w:rPr>
      </w:pPr>
    </w:p>
    <w:p w:rsidR="006D4A15" w:rsidRPr="00E273C7" w:rsidRDefault="00DB47EF">
      <w:pPr>
        <w:pStyle w:val="afff4"/>
        <w:ind w:firstLineChars="0" w:firstLine="0"/>
        <w:rPr>
          <w:rFonts w:hAnsi="宋体"/>
        </w:rPr>
      </w:pPr>
      <w:r w:rsidRPr="00E273C7">
        <w:rPr>
          <w:rFonts w:ascii="黑体" w:eastAsia="黑体" w:hAnsi="黑体" w:hint="eastAsia"/>
        </w:rPr>
        <w:t>9</w:t>
      </w:r>
      <w:r w:rsidRPr="00E273C7">
        <w:rPr>
          <w:rFonts w:ascii="黑体" w:eastAsia="黑体" w:hAnsi="黑体"/>
        </w:rPr>
        <w:t xml:space="preserve">.2.1 </w:t>
      </w:r>
      <w:r w:rsidRPr="00E273C7">
        <w:rPr>
          <w:rFonts w:hAnsi="宋体" w:hint="eastAsia"/>
        </w:rPr>
        <w:t>型式检验结果全部符合本标准判为合格产品。</w:t>
      </w:r>
    </w:p>
    <w:p w:rsidR="006D4A15" w:rsidRPr="00E273C7" w:rsidRDefault="00DB47EF">
      <w:pPr>
        <w:pStyle w:val="afff4"/>
        <w:ind w:firstLineChars="0" w:firstLine="0"/>
        <w:rPr>
          <w:rFonts w:hAnsi="宋体"/>
        </w:rPr>
      </w:pPr>
      <w:r w:rsidRPr="00E273C7">
        <w:rPr>
          <w:rFonts w:ascii="黑体" w:eastAsia="黑体" w:hAnsi="黑体" w:hint="eastAsia"/>
        </w:rPr>
        <w:lastRenderedPageBreak/>
        <w:t>9</w:t>
      </w:r>
      <w:r w:rsidRPr="00E273C7">
        <w:rPr>
          <w:rFonts w:ascii="黑体" w:eastAsia="黑体" w:hAnsi="黑体"/>
        </w:rPr>
        <w:t xml:space="preserve">.2.2 </w:t>
      </w:r>
      <w:r w:rsidRPr="00E273C7">
        <w:rPr>
          <w:rFonts w:hAnsi="宋体" w:hint="eastAsia"/>
        </w:rPr>
        <w:t>型式检验结果有两项不符合本标准，可以加倍抽样复验。复验后仍有一项不符合本标准，判为不合格产品。</w:t>
      </w:r>
    </w:p>
    <w:p w:rsidR="006D4A15" w:rsidRPr="00E273C7" w:rsidRDefault="00DB47EF">
      <w:pPr>
        <w:pStyle w:val="af6"/>
        <w:numPr>
          <w:ilvl w:val="2"/>
          <w:numId w:val="0"/>
        </w:numPr>
        <w:tabs>
          <w:tab w:val="clear" w:pos="532"/>
        </w:tabs>
        <w:jc w:val="both"/>
        <w:rPr>
          <w:rFonts w:ascii="黑体" w:eastAsia="黑体" w:hAnsi="黑体"/>
        </w:rPr>
      </w:pPr>
      <w:r w:rsidRPr="00E273C7">
        <w:rPr>
          <w:rFonts w:ascii="黑体" w:eastAsia="黑体" w:hAnsi="黑体" w:cs="黑体" w:hint="eastAsia"/>
        </w:rPr>
        <w:t>9.2.3</w:t>
      </w:r>
      <w:r w:rsidRPr="00E273C7">
        <w:rPr>
          <w:rFonts w:hAnsi="宋体" w:hint="eastAsia"/>
        </w:rPr>
        <w:t>致病菌中有一项不符合本标准，则判该批产品为不合格产品，不应复验。</w:t>
      </w:r>
    </w:p>
    <w:p w:rsidR="006D4A15" w:rsidRPr="00E273C7" w:rsidRDefault="006D4A15" w:rsidP="00CC4707">
      <w:pPr>
        <w:pStyle w:val="afff4"/>
      </w:pPr>
    </w:p>
    <w:p w:rsidR="006D4A15" w:rsidRPr="00E273C7" w:rsidRDefault="00DB47EF">
      <w:pPr>
        <w:pStyle w:val="a7"/>
        <w:numPr>
          <w:ilvl w:val="0"/>
          <w:numId w:val="0"/>
        </w:numPr>
        <w:spacing w:before="312" w:after="312"/>
        <w:rPr>
          <w:bCs/>
        </w:rPr>
      </w:pPr>
      <w:r w:rsidRPr="00E273C7">
        <w:rPr>
          <w:rFonts w:hint="eastAsia"/>
          <w:bCs/>
        </w:rPr>
        <w:t>1</w:t>
      </w:r>
      <w:r w:rsidR="00784C33" w:rsidRPr="00E273C7">
        <w:rPr>
          <w:bCs/>
        </w:rPr>
        <w:t>0</w:t>
      </w:r>
      <w:r w:rsidRPr="00E273C7">
        <w:rPr>
          <w:rFonts w:hint="eastAsia"/>
          <w:bCs/>
        </w:rPr>
        <w:t>标签和标志</w:t>
      </w:r>
    </w:p>
    <w:p w:rsidR="006D4A15" w:rsidRPr="00E273C7" w:rsidRDefault="00DB47EF">
      <w:pPr>
        <w:pStyle w:val="a7"/>
        <w:numPr>
          <w:ilvl w:val="0"/>
          <w:numId w:val="0"/>
        </w:numPr>
        <w:spacing w:before="312" w:after="312"/>
        <w:rPr>
          <w:rFonts w:ascii="宋体" w:eastAsia="宋体" w:hAnsi="宋体" w:cs="宋体"/>
        </w:rPr>
      </w:pPr>
      <w:r w:rsidRPr="00E273C7">
        <w:rPr>
          <w:rFonts w:hint="eastAsia"/>
        </w:rPr>
        <w:t>1</w:t>
      </w:r>
      <w:r w:rsidR="00784C33" w:rsidRPr="00E273C7">
        <w:t>0</w:t>
      </w:r>
      <w:r w:rsidRPr="00E273C7">
        <w:t>.1</w:t>
      </w:r>
      <w:r w:rsidRPr="00E273C7">
        <w:rPr>
          <w:rFonts w:ascii="宋体" w:eastAsia="宋体" w:hAnsi="宋体" w:cs="宋体" w:hint="eastAsia"/>
        </w:rPr>
        <w:t>定量预包装产品的标签应按第4章的要求标示产品的类别或类型。</w:t>
      </w:r>
    </w:p>
    <w:p w:rsidR="006D4A15" w:rsidRPr="00E273C7" w:rsidRDefault="00DB47EF">
      <w:pPr>
        <w:pStyle w:val="af5"/>
        <w:numPr>
          <w:ilvl w:val="0"/>
          <w:numId w:val="0"/>
        </w:numPr>
      </w:pPr>
      <w:r w:rsidRPr="00E273C7">
        <w:rPr>
          <w:rFonts w:ascii="黑体" w:eastAsia="黑体" w:hAnsi="黑体" w:cs="黑体" w:hint="eastAsia"/>
        </w:rPr>
        <w:t>1</w:t>
      </w:r>
      <w:r w:rsidR="00784C33" w:rsidRPr="00E273C7">
        <w:rPr>
          <w:rFonts w:ascii="黑体" w:eastAsia="黑体" w:hAnsi="黑体" w:cs="黑体"/>
        </w:rPr>
        <w:t>0</w:t>
      </w:r>
      <w:r w:rsidRPr="00E273C7">
        <w:rPr>
          <w:rFonts w:ascii="黑体" w:eastAsia="黑体" w:hAnsi="黑体" w:cs="黑体" w:hint="eastAsia"/>
        </w:rPr>
        <w:t>.2</w:t>
      </w:r>
      <w:r w:rsidR="00AD5117" w:rsidRPr="00E273C7">
        <w:rPr>
          <w:rFonts w:hint="eastAsia"/>
        </w:rPr>
        <w:t>纯</w:t>
      </w:r>
      <w:proofErr w:type="gramStart"/>
      <w:r w:rsidR="00AD5117" w:rsidRPr="00E273C7">
        <w:rPr>
          <w:rFonts w:hint="eastAsia"/>
        </w:rPr>
        <w:t>可可脂</w:t>
      </w:r>
      <w:r w:rsidRPr="00E273C7">
        <w:rPr>
          <w:rFonts w:hint="eastAsia"/>
        </w:rPr>
        <w:t>黑巧克力</w:t>
      </w:r>
      <w:proofErr w:type="gramEnd"/>
      <w:r w:rsidRPr="00E273C7">
        <w:rPr>
          <w:rFonts w:hint="eastAsia"/>
        </w:rPr>
        <w:t>、</w:t>
      </w:r>
      <w:r w:rsidR="00AD5117" w:rsidRPr="00E273C7">
        <w:rPr>
          <w:rFonts w:hint="eastAsia"/>
        </w:rPr>
        <w:t>纯可可脂</w:t>
      </w:r>
      <w:r w:rsidRPr="00E273C7">
        <w:rPr>
          <w:rFonts w:hint="eastAsia"/>
        </w:rPr>
        <w:t>牛奶巧克力</w:t>
      </w:r>
      <w:proofErr w:type="gramStart"/>
      <w:r w:rsidRPr="00E273C7">
        <w:rPr>
          <w:rFonts w:hint="eastAsia"/>
        </w:rPr>
        <w:t>应标注总可</w:t>
      </w:r>
      <w:proofErr w:type="gramEnd"/>
      <w:r w:rsidRPr="00E273C7">
        <w:rPr>
          <w:rFonts w:hint="eastAsia"/>
        </w:rPr>
        <w:t>固形物含量百分数。</w:t>
      </w:r>
    </w:p>
    <w:p w:rsidR="006D4A15" w:rsidRPr="00E273C7" w:rsidRDefault="00DB47EF">
      <w:pPr>
        <w:pStyle w:val="a8"/>
        <w:numPr>
          <w:ilvl w:val="0"/>
          <w:numId w:val="0"/>
        </w:numPr>
        <w:spacing w:before="156" w:after="156"/>
        <w:rPr>
          <w:rFonts w:ascii="宋体" w:eastAsia="宋体" w:hAnsi="宋体" w:cs="宋体"/>
        </w:rPr>
      </w:pPr>
      <w:r w:rsidRPr="00E273C7">
        <w:rPr>
          <w:rFonts w:hint="eastAsia"/>
        </w:rPr>
        <w:t>1</w:t>
      </w:r>
      <w:r w:rsidR="00784C33" w:rsidRPr="00E273C7">
        <w:t>0</w:t>
      </w:r>
      <w:r w:rsidRPr="00E273C7">
        <w:t>.3</w:t>
      </w:r>
      <w:r w:rsidRPr="00E273C7">
        <w:rPr>
          <w:rFonts w:ascii="宋体" w:eastAsia="宋体" w:hAnsi="宋体" w:cs="宋体" w:hint="eastAsia"/>
        </w:rPr>
        <w:t>储运图示标志应符合GB/T 191的规定。</w:t>
      </w:r>
    </w:p>
    <w:p w:rsidR="006D4A15" w:rsidRPr="00E273C7" w:rsidRDefault="00DB47EF">
      <w:pPr>
        <w:pStyle w:val="a7"/>
        <w:numPr>
          <w:ilvl w:val="0"/>
          <w:numId w:val="0"/>
        </w:numPr>
        <w:spacing w:before="312" w:after="312"/>
        <w:rPr>
          <w:bCs/>
        </w:rPr>
      </w:pPr>
      <w:r w:rsidRPr="00E273C7">
        <w:rPr>
          <w:rFonts w:hint="eastAsia"/>
          <w:bCs/>
        </w:rPr>
        <w:t>1</w:t>
      </w:r>
      <w:r w:rsidR="00784C33" w:rsidRPr="00E273C7">
        <w:rPr>
          <w:bCs/>
        </w:rPr>
        <w:t>1</w:t>
      </w:r>
      <w:r w:rsidRPr="00E273C7">
        <w:rPr>
          <w:rFonts w:hint="eastAsia"/>
          <w:bCs/>
        </w:rPr>
        <w:t>包装</w:t>
      </w:r>
    </w:p>
    <w:p w:rsidR="006D4A15" w:rsidRPr="00E273C7" w:rsidRDefault="00DB47EF" w:rsidP="008F018E">
      <w:pPr>
        <w:pStyle w:val="af5"/>
        <w:numPr>
          <w:ilvl w:val="0"/>
          <w:numId w:val="0"/>
        </w:numPr>
        <w:spacing w:before="240" w:after="240"/>
        <w:ind w:firstLineChars="200" w:firstLine="420"/>
      </w:pPr>
      <w:r w:rsidRPr="00E273C7">
        <w:rPr>
          <w:rFonts w:hint="eastAsia"/>
        </w:rPr>
        <w:t>各种包装应完整、紧密、无破损。</w:t>
      </w:r>
    </w:p>
    <w:p w:rsidR="006D4A15" w:rsidRPr="00E273C7" w:rsidRDefault="00DB47EF">
      <w:pPr>
        <w:pStyle w:val="a7"/>
        <w:numPr>
          <w:ilvl w:val="0"/>
          <w:numId w:val="0"/>
        </w:numPr>
        <w:spacing w:before="312" w:after="312"/>
        <w:rPr>
          <w:bCs/>
        </w:rPr>
      </w:pPr>
      <w:r w:rsidRPr="00E273C7">
        <w:rPr>
          <w:rFonts w:hint="eastAsia"/>
          <w:bCs/>
        </w:rPr>
        <w:t>13贮运和销售</w:t>
      </w:r>
    </w:p>
    <w:p w:rsidR="006D4A15" w:rsidRPr="00E273C7" w:rsidRDefault="00DB47EF">
      <w:pPr>
        <w:pStyle w:val="a8"/>
        <w:numPr>
          <w:ilvl w:val="0"/>
          <w:numId w:val="0"/>
        </w:numPr>
        <w:spacing w:before="156" w:after="156"/>
        <w:rPr>
          <w:rFonts w:ascii="宋体" w:eastAsia="宋体" w:hAnsi="宋体" w:cs="宋体"/>
        </w:rPr>
      </w:pPr>
      <w:r w:rsidRPr="00E273C7">
        <w:rPr>
          <w:rFonts w:hint="eastAsia"/>
        </w:rPr>
        <w:t>13</w:t>
      </w:r>
      <w:r w:rsidRPr="00E273C7">
        <w:t>.1</w:t>
      </w:r>
      <w:r w:rsidRPr="00E273C7">
        <w:rPr>
          <w:rFonts w:ascii="宋体" w:eastAsia="宋体" w:hAnsi="宋体" w:cs="宋体" w:hint="eastAsia"/>
        </w:rPr>
        <w:t>产品应贮存在与其相适应的温湿度环境条件下，必要时，库房应设温湿度控制装置，温度不</w:t>
      </w:r>
      <w:r w:rsidR="00784C33" w:rsidRPr="00E273C7">
        <w:rPr>
          <w:rFonts w:ascii="宋体" w:eastAsia="宋体" w:hAnsi="宋体" w:cs="宋体" w:hint="eastAsia"/>
        </w:rPr>
        <w:t>应</w:t>
      </w:r>
      <w:r w:rsidRPr="00E273C7">
        <w:rPr>
          <w:rFonts w:ascii="宋体" w:eastAsia="宋体" w:hAnsi="宋体" w:cs="宋体" w:hint="eastAsia"/>
        </w:rPr>
        <w:t>超过25℃，相对湿度不宜超过65%；不应与有毒、有害、有异味的产品混贮。</w:t>
      </w:r>
    </w:p>
    <w:p w:rsidR="006D4A15" w:rsidRPr="00E273C7" w:rsidRDefault="00DB47EF">
      <w:pPr>
        <w:pStyle w:val="a8"/>
        <w:numPr>
          <w:ilvl w:val="0"/>
          <w:numId w:val="0"/>
        </w:numPr>
        <w:spacing w:before="156" w:after="156"/>
        <w:rPr>
          <w:rFonts w:ascii="宋体" w:eastAsia="宋体" w:hAnsi="宋体" w:cs="宋体"/>
        </w:rPr>
      </w:pPr>
      <w:r w:rsidRPr="00E273C7">
        <w:rPr>
          <w:rFonts w:hint="eastAsia"/>
        </w:rPr>
        <w:t>13</w:t>
      </w:r>
      <w:r w:rsidRPr="00E273C7">
        <w:t>.2</w:t>
      </w:r>
      <w:r w:rsidRPr="00E273C7">
        <w:rPr>
          <w:rFonts w:ascii="宋体" w:eastAsia="宋体" w:hAnsi="宋体" w:cs="宋体" w:hint="eastAsia"/>
        </w:rPr>
        <w:t>产品应堆码在垛垫上，离地、离墙不少</w:t>
      </w:r>
      <w:r w:rsidR="00784C33" w:rsidRPr="00E273C7">
        <w:rPr>
          <w:rFonts w:ascii="宋体" w:eastAsia="宋体" w:hAnsi="宋体" w:cs="宋体" w:hint="eastAsia"/>
        </w:rPr>
        <w:t>于</w:t>
      </w:r>
      <w:r w:rsidRPr="00E273C7">
        <w:rPr>
          <w:rFonts w:ascii="宋体" w:eastAsia="宋体" w:hAnsi="宋体" w:cs="宋体" w:hint="eastAsia"/>
        </w:rPr>
        <w:t>10cm。</w:t>
      </w:r>
    </w:p>
    <w:p w:rsidR="006D4A15" w:rsidRPr="00E273C7" w:rsidRDefault="00DB47EF">
      <w:pPr>
        <w:pStyle w:val="a8"/>
        <w:numPr>
          <w:ilvl w:val="0"/>
          <w:numId w:val="0"/>
        </w:numPr>
        <w:spacing w:before="156" w:after="156"/>
      </w:pPr>
      <w:r w:rsidRPr="00E273C7">
        <w:rPr>
          <w:rFonts w:hint="eastAsia"/>
        </w:rPr>
        <w:t>13</w:t>
      </w:r>
      <w:r w:rsidRPr="00E273C7">
        <w:t>.3</w:t>
      </w:r>
      <w:r w:rsidRPr="00E273C7">
        <w:rPr>
          <w:rFonts w:ascii="宋体" w:eastAsia="宋体" w:hAnsi="宋体" w:cs="宋体" w:hint="eastAsia"/>
        </w:rPr>
        <w:t>运输和贮存产品应符合产品适宜的温湿</w:t>
      </w:r>
      <w:proofErr w:type="gramStart"/>
      <w:r w:rsidRPr="00E273C7">
        <w:rPr>
          <w:rFonts w:ascii="宋体" w:eastAsia="宋体" w:hAnsi="宋体" w:cs="宋体" w:hint="eastAsia"/>
        </w:rPr>
        <w:t>度条件</w:t>
      </w:r>
      <w:proofErr w:type="gramEnd"/>
      <w:r w:rsidRPr="00E273C7">
        <w:rPr>
          <w:rFonts w:ascii="宋体" w:eastAsia="宋体" w:hAnsi="宋体" w:cs="宋体" w:hint="eastAsia"/>
        </w:rPr>
        <w:t>要求，不应与有毒、有害、有异味的产品混运。</w:t>
      </w:r>
    </w:p>
    <w:p w:rsidR="006D4A15" w:rsidRPr="00E273C7" w:rsidRDefault="00DB47EF">
      <w:pPr>
        <w:pStyle w:val="af5"/>
        <w:numPr>
          <w:ilvl w:val="0"/>
          <w:numId w:val="0"/>
        </w:numPr>
      </w:pPr>
      <w:r w:rsidRPr="00E273C7">
        <w:rPr>
          <w:rFonts w:ascii="黑体" w:eastAsia="黑体" w:hAnsi="黑体" w:cs="黑体" w:hint="eastAsia"/>
        </w:rPr>
        <w:t>13.4</w:t>
      </w:r>
      <w:r w:rsidRPr="00E273C7">
        <w:t xml:space="preserve"> </w:t>
      </w:r>
      <w:r w:rsidRPr="00E273C7">
        <w:rPr>
          <w:rFonts w:hAnsi="宋体" w:hint="eastAsia"/>
        </w:rPr>
        <w:t>产品应在温湿度适宜的环境中销售。</w:t>
      </w:r>
    </w:p>
    <w:p w:rsidR="006D4A15" w:rsidRPr="00E273C7" w:rsidRDefault="00DB47EF">
      <w:pPr>
        <w:pStyle w:val="a7"/>
        <w:numPr>
          <w:ilvl w:val="0"/>
          <w:numId w:val="0"/>
        </w:numPr>
        <w:spacing w:before="312" w:after="312"/>
        <w:rPr>
          <w:bCs/>
        </w:rPr>
      </w:pPr>
      <w:r w:rsidRPr="00E273C7">
        <w:rPr>
          <w:rFonts w:hint="eastAsia"/>
          <w:bCs/>
        </w:rPr>
        <w:t>14质量承诺</w:t>
      </w:r>
    </w:p>
    <w:p w:rsidR="006D4A15" w:rsidRPr="00E273C7" w:rsidRDefault="00DB47EF">
      <w:pPr>
        <w:pStyle w:val="affffffa"/>
        <w:framePr w:wrap="around" w:hAnchor="page" w:x="4146" w:y="574"/>
        <w:ind w:firstLine="420"/>
      </w:pPr>
      <w:r w:rsidRPr="00E273C7">
        <w:t>_________________________________</w:t>
      </w:r>
    </w:p>
    <w:p w:rsidR="006D4A15" w:rsidRPr="00E273C7" w:rsidRDefault="00DB47EF" w:rsidP="008F018E">
      <w:pPr>
        <w:pStyle w:val="af6"/>
        <w:numPr>
          <w:ilvl w:val="0"/>
          <w:numId w:val="0"/>
        </w:numPr>
        <w:tabs>
          <w:tab w:val="clear" w:pos="532"/>
        </w:tabs>
        <w:spacing w:before="0" w:after="0"/>
        <w:ind w:firstLineChars="200" w:firstLine="420"/>
        <w:rPr>
          <w:szCs w:val="22"/>
        </w:rPr>
      </w:pPr>
      <w:r w:rsidRPr="00E273C7">
        <w:rPr>
          <w:rFonts w:hint="eastAsia"/>
          <w:szCs w:val="22"/>
        </w:rPr>
        <w:t>产品</w:t>
      </w:r>
      <w:r w:rsidR="00927254" w:rsidRPr="00E273C7">
        <w:rPr>
          <w:rFonts w:hint="eastAsia"/>
          <w:szCs w:val="22"/>
        </w:rPr>
        <w:t>生产</w:t>
      </w:r>
      <w:r w:rsidRPr="00E273C7">
        <w:rPr>
          <w:rFonts w:hint="eastAsia"/>
          <w:szCs w:val="22"/>
        </w:rPr>
        <w:t>后</w:t>
      </w:r>
      <w:r w:rsidR="00927254" w:rsidRPr="00E273C7">
        <w:rPr>
          <w:rFonts w:hint="eastAsia"/>
          <w:szCs w:val="22"/>
        </w:rPr>
        <w:t>1</w:t>
      </w:r>
      <w:r w:rsidR="007F4306" w:rsidRPr="00E273C7">
        <w:rPr>
          <w:rFonts w:hint="eastAsia"/>
          <w:szCs w:val="22"/>
        </w:rPr>
        <w:t>2</w:t>
      </w:r>
      <w:r w:rsidR="00927254" w:rsidRPr="00E273C7">
        <w:rPr>
          <w:rFonts w:hint="eastAsia"/>
          <w:szCs w:val="22"/>
        </w:rPr>
        <w:t>个月内</w:t>
      </w:r>
      <w:r w:rsidRPr="00E273C7">
        <w:rPr>
          <w:rFonts w:hint="eastAsia"/>
          <w:szCs w:val="22"/>
        </w:rPr>
        <w:t>，发生产品质量问题，为客户无偿更换产品。</w:t>
      </w:r>
    </w:p>
    <w:sectPr w:rsidR="006D4A15" w:rsidRPr="00E273C7" w:rsidSect="006D4A15">
      <w:headerReference w:type="default" r:id="rId12"/>
      <w:pgSz w:w="11906" w:h="16838"/>
      <w:pgMar w:top="567" w:right="1134" w:bottom="1134" w:left="1417" w:header="1418" w:footer="1134" w:gutter="0"/>
      <w:pgNumType w:start="1"/>
      <w:cols w:space="425"/>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08F7" w:rsidRDefault="003C08F7" w:rsidP="006D4A15">
      <w:r>
        <w:separator/>
      </w:r>
    </w:p>
  </w:endnote>
  <w:endnote w:type="continuationSeparator" w:id="0">
    <w:p w:rsidR="003C08F7" w:rsidRDefault="003C08F7" w:rsidP="006D4A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ì.">
    <w:altName w:val="Times New Roman"/>
    <w:charset w:val="00"/>
    <w:family w:val="auto"/>
    <w:pitch w:val="default"/>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A15" w:rsidRDefault="009E6E69">
    <w:pPr>
      <w:pStyle w:val="affff4"/>
    </w:pPr>
    <w:r>
      <w:rPr>
        <w:rStyle w:val="afff6"/>
      </w:rPr>
      <w:fldChar w:fldCharType="begin"/>
    </w:r>
    <w:r w:rsidR="00DB47EF">
      <w:rPr>
        <w:rStyle w:val="afff6"/>
      </w:rPr>
      <w:instrText xml:space="preserve"> PAGE  \* MERGEFORMAT </w:instrText>
    </w:r>
    <w:r>
      <w:rPr>
        <w:rStyle w:val="afff6"/>
      </w:rPr>
      <w:fldChar w:fldCharType="separate"/>
    </w:r>
    <w:r w:rsidR="00E273C7">
      <w:rPr>
        <w:rStyle w:val="afff6"/>
        <w:noProof/>
      </w:rPr>
      <w:t>6</w:t>
    </w:r>
    <w:r>
      <w:rPr>
        <w:rStyle w:val="afff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A15" w:rsidRDefault="009E6E69">
    <w:pPr>
      <w:pStyle w:val="afffc"/>
    </w:pPr>
    <w:r>
      <w:rPr>
        <w:rStyle w:val="afff6"/>
      </w:rPr>
      <w:fldChar w:fldCharType="begin"/>
    </w:r>
    <w:r w:rsidR="00DB47EF">
      <w:rPr>
        <w:rStyle w:val="afff6"/>
      </w:rPr>
      <w:instrText xml:space="preserve">PAGE  </w:instrText>
    </w:r>
    <w:r>
      <w:rPr>
        <w:rStyle w:val="afff6"/>
      </w:rPr>
      <w:fldChar w:fldCharType="separate"/>
    </w:r>
    <w:r w:rsidR="00E273C7">
      <w:rPr>
        <w:rStyle w:val="afff6"/>
        <w:noProof/>
      </w:rPr>
      <w:t>5</w:t>
    </w:r>
    <w:r>
      <w:rPr>
        <w:rStyle w:val="afff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08F7" w:rsidRDefault="003C08F7" w:rsidP="006D4A15">
      <w:r>
        <w:separator/>
      </w:r>
    </w:p>
  </w:footnote>
  <w:footnote w:type="continuationSeparator" w:id="0">
    <w:p w:rsidR="003C08F7" w:rsidRDefault="003C08F7" w:rsidP="006D4A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A15" w:rsidRDefault="00DB47EF">
    <w:pPr>
      <w:pStyle w:val="affff5"/>
      <w:jc w:val="right"/>
    </w:pPr>
    <w:r>
      <w:t>T/ZZB 0345</w:t>
    </w:r>
    <w:r>
      <w:t>—</w:t>
    </w:r>
    <w:r>
      <w:t>2018</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A15" w:rsidRDefault="00DB47EF">
    <w:pPr>
      <w:pStyle w:val="afffd"/>
    </w:pPr>
    <w:r>
      <w:t>T/ZZB 19343</w:t>
    </w:r>
    <w:r>
      <w:rPr>
        <w:rFonts w:ascii="Times New Roman"/>
      </w:rPr>
      <w:t>—</w:t>
    </w:r>
    <w:r>
      <w:t>2018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FFFFFF88"/>
    <w:lvl w:ilvl="0">
      <w:start w:val="1"/>
      <w:numFmt w:val="decimal"/>
      <w:pStyle w:val="a"/>
      <w:lvlText w:val="%1."/>
      <w:lvlJc w:val="left"/>
      <w:pPr>
        <w:tabs>
          <w:tab w:val="left" w:pos="360"/>
        </w:tabs>
        <w:ind w:left="360" w:hanging="360"/>
      </w:pPr>
      <w:rPr>
        <w:rFonts w:cs="Times New Roman"/>
      </w:rPr>
    </w:lvl>
  </w:abstractNum>
  <w:abstractNum w:abstractNumId="1">
    <w:nsid w:val="04B54FA8"/>
    <w:multiLevelType w:val="multilevel"/>
    <w:tmpl w:val="04B54FA8"/>
    <w:lvl w:ilvl="0">
      <w:start w:val="1"/>
      <w:numFmt w:val="lowerLetter"/>
      <w:pStyle w:val="a0"/>
      <w:suff w:val="nothing"/>
      <w:lvlText w:val="%1   "/>
      <w:lvlJc w:val="left"/>
      <w:pPr>
        <w:ind w:left="544" w:hanging="181"/>
      </w:pPr>
      <w:rPr>
        <w:rFonts w:ascii="宋体" w:eastAsia="宋体" w:cs="Times New Roman" w:hint="eastAsia"/>
        <w:b w:val="0"/>
        <w:i w:val="0"/>
        <w:sz w:val="18"/>
        <w:vertAlign w:val="superscript"/>
      </w:rPr>
    </w:lvl>
    <w:lvl w:ilvl="1">
      <w:start w:val="1"/>
      <w:numFmt w:val="lowerLetter"/>
      <w:lvlText w:val="%2"/>
      <w:lvlJc w:val="left"/>
      <w:pPr>
        <w:tabs>
          <w:tab w:val="left" w:pos="57"/>
        </w:tabs>
        <w:ind w:left="363" w:hanging="363"/>
      </w:pPr>
      <w:rPr>
        <w:rFonts w:cs="Times New Roman" w:hint="eastAsia"/>
      </w:rPr>
    </w:lvl>
    <w:lvl w:ilvl="2">
      <w:start w:val="1"/>
      <w:numFmt w:val="lowerRoman"/>
      <w:lvlText w:val="%3."/>
      <w:lvlJc w:val="right"/>
      <w:pPr>
        <w:tabs>
          <w:tab w:val="left" w:pos="57"/>
        </w:tabs>
        <w:ind w:left="363" w:hanging="363"/>
      </w:pPr>
      <w:rPr>
        <w:rFonts w:cs="Times New Roman" w:hint="eastAsia"/>
      </w:rPr>
    </w:lvl>
    <w:lvl w:ilvl="3">
      <w:start w:val="1"/>
      <w:numFmt w:val="decimal"/>
      <w:lvlText w:val="%4."/>
      <w:lvlJc w:val="left"/>
      <w:pPr>
        <w:tabs>
          <w:tab w:val="left" w:pos="57"/>
        </w:tabs>
        <w:ind w:left="363" w:hanging="363"/>
      </w:pPr>
      <w:rPr>
        <w:rFonts w:cs="Times New Roman" w:hint="eastAsia"/>
      </w:rPr>
    </w:lvl>
    <w:lvl w:ilvl="4">
      <w:start w:val="1"/>
      <w:numFmt w:val="lowerLetter"/>
      <w:lvlText w:val="%5)"/>
      <w:lvlJc w:val="left"/>
      <w:pPr>
        <w:tabs>
          <w:tab w:val="left" w:pos="57"/>
        </w:tabs>
        <w:ind w:left="363" w:hanging="363"/>
      </w:pPr>
      <w:rPr>
        <w:rFonts w:cs="Times New Roman" w:hint="eastAsia"/>
      </w:rPr>
    </w:lvl>
    <w:lvl w:ilvl="5">
      <w:start w:val="1"/>
      <w:numFmt w:val="lowerRoman"/>
      <w:lvlText w:val="%6."/>
      <w:lvlJc w:val="right"/>
      <w:pPr>
        <w:tabs>
          <w:tab w:val="left" w:pos="57"/>
        </w:tabs>
        <w:ind w:left="363" w:hanging="363"/>
      </w:pPr>
      <w:rPr>
        <w:rFonts w:cs="Times New Roman" w:hint="eastAsia"/>
      </w:rPr>
    </w:lvl>
    <w:lvl w:ilvl="6">
      <w:start w:val="1"/>
      <w:numFmt w:val="decimal"/>
      <w:lvlText w:val="%7."/>
      <w:lvlJc w:val="left"/>
      <w:pPr>
        <w:tabs>
          <w:tab w:val="left" w:pos="57"/>
        </w:tabs>
        <w:ind w:left="363" w:hanging="363"/>
      </w:pPr>
      <w:rPr>
        <w:rFonts w:cs="Times New Roman" w:hint="eastAsia"/>
      </w:rPr>
    </w:lvl>
    <w:lvl w:ilvl="7">
      <w:start w:val="1"/>
      <w:numFmt w:val="lowerLetter"/>
      <w:lvlText w:val="%8)"/>
      <w:lvlJc w:val="left"/>
      <w:pPr>
        <w:tabs>
          <w:tab w:val="left" w:pos="57"/>
        </w:tabs>
        <w:ind w:left="363" w:hanging="363"/>
      </w:pPr>
      <w:rPr>
        <w:rFonts w:cs="Times New Roman" w:hint="eastAsia"/>
      </w:rPr>
    </w:lvl>
    <w:lvl w:ilvl="8">
      <w:start w:val="1"/>
      <w:numFmt w:val="lowerRoman"/>
      <w:lvlText w:val="%9."/>
      <w:lvlJc w:val="right"/>
      <w:pPr>
        <w:tabs>
          <w:tab w:val="left" w:pos="57"/>
        </w:tabs>
        <w:ind w:left="363" w:hanging="363"/>
      </w:pPr>
      <w:rPr>
        <w:rFonts w:cs="Times New Roman" w:hint="eastAsia"/>
      </w:rPr>
    </w:lvl>
  </w:abstractNum>
  <w:abstractNum w:abstractNumId="2">
    <w:nsid w:val="079102AD"/>
    <w:multiLevelType w:val="multilevel"/>
    <w:tmpl w:val="079102AD"/>
    <w:lvl w:ilvl="0">
      <w:start w:val="1"/>
      <w:numFmt w:val="decimal"/>
      <w:pStyle w:val="a1"/>
      <w:suff w:val="nothing"/>
      <w:lvlText w:val="注%1："/>
      <w:lvlJc w:val="left"/>
      <w:pPr>
        <w:ind w:left="811" w:hanging="448"/>
      </w:pPr>
      <w:rPr>
        <w:rFonts w:ascii="黑体" w:eastAsia="黑体" w:cs="Times New Roman" w:hint="eastAsia"/>
        <w:b w:val="0"/>
        <w:i w:val="0"/>
        <w:sz w:val="18"/>
      </w:rPr>
    </w:lvl>
    <w:lvl w:ilvl="1">
      <w:start w:val="1"/>
      <w:numFmt w:val="lowerLetter"/>
      <w:lvlText w:val="%2)"/>
      <w:lvlJc w:val="left"/>
      <w:pPr>
        <w:tabs>
          <w:tab w:val="left" w:pos="0"/>
        </w:tabs>
        <w:ind w:left="992" w:hanging="629"/>
      </w:pPr>
      <w:rPr>
        <w:rFonts w:cs="Times New Roman" w:hint="eastAsia"/>
      </w:rPr>
    </w:lvl>
    <w:lvl w:ilvl="2">
      <w:start w:val="1"/>
      <w:numFmt w:val="lowerRoman"/>
      <w:lvlText w:val="%3."/>
      <w:lvlJc w:val="right"/>
      <w:pPr>
        <w:tabs>
          <w:tab w:val="left" w:pos="0"/>
        </w:tabs>
        <w:ind w:left="992" w:hanging="629"/>
      </w:pPr>
      <w:rPr>
        <w:rFonts w:cs="Times New Roman" w:hint="eastAsia"/>
      </w:rPr>
    </w:lvl>
    <w:lvl w:ilvl="3">
      <w:start w:val="1"/>
      <w:numFmt w:val="decimal"/>
      <w:lvlText w:val="%4."/>
      <w:lvlJc w:val="left"/>
      <w:pPr>
        <w:tabs>
          <w:tab w:val="left" w:pos="0"/>
        </w:tabs>
        <w:ind w:left="992" w:hanging="629"/>
      </w:pPr>
      <w:rPr>
        <w:rFonts w:cs="Times New Roman" w:hint="eastAsia"/>
      </w:rPr>
    </w:lvl>
    <w:lvl w:ilvl="4">
      <w:start w:val="1"/>
      <w:numFmt w:val="lowerLetter"/>
      <w:lvlText w:val="%5)"/>
      <w:lvlJc w:val="left"/>
      <w:pPr>
        <w:tabs>
          <w:tab w:val="left" w:pos="0"/>
        </w:tabs>
        <w:ind w:left="992" w:hanging="629"/>
      </w:pPr>
      <w:rPr>
        <w:rFonts w:cs="Times New Roman" w:hint="eastAsia"/>
      </w:rPr>
    </w:lvl>
    <w:lvl w:ilvl="5">
      <w:start w:val="1"/>
      <w:numFmt w:val="lowerRoman"/>
      <w:lvlText w:val="%6."/>
      <w:lvlJc w:val="right"/>
      <w:pPr>
        <w:tabs>
          <w:tab w:val="left" w:pos="0"/>
        </w:tabs>
        <w:ind w:left="992" w:hanging="629"/>
      </w:pPr>
      <w:rPr>
        <w:rFonts w:cs="Times New Roman" w:hint="eastAsia"/>
      </w:rPr>
    </w:lvl>
    <w:lvl w:ilvl="6">
      <w:start w:val="1"/>
      <w:numFmt w:val="decimal"/>
      <w:lvlText w:val="%7."/>
      <w:lvlJc w:val="left"/>
      <w:pPr>
        <w:tabs>
          <w:tab w:val="left" w:pos="0"/>
        </w:tabs>
        <w:ind w:left="992" w:hanging="629"/>
      </w:pPr>
      <w:rPr>
        <w:rFonts w:cs="Times New Roman" w:hint="eastAsia"/>
      </w:rPr>
    </w:lvl>
    <w:lvl w:ilvl="7">
      <w:start w:val="1"/>
      <w:numFmt w:val="lowerLetter"/>
      <w:lvlText w:val="%8)"/>
      <w:lvlJc w:val="left"/>
      <w:pPr>
        <w:tabs>
          <w:tab w:val="left" w:pos="0"/>
        </w:tabs>
        <w:ind w:left="992" w:hanging="629"/>
      </w:pPr>
      <w:rPr>
        <w:rFonts w:cs="Times New Roman" w:hint="eastAsia"/>
      </w:rPr>
    </w:lvl>
    <w:lvl w:ilvl="8">
      <w:start w:val="1"/>
      <w:numFmt w:val="lowerRoman"/>
      <w:lvlText w:val="%9."/>
      <w:lvlJc w:val="right"/>
      <w:pPr>
        <w:tabs>
          <w:tab w:val="left" w:pos="0"/>
        </w:tabs>
        <w:ind w:left="992" w:hanging="629"/>
      </w:pPr>
      <w:rPr>
        <w:rFonts w:cs="Times New Roman" w:hint="eastAsia"/>
      </w:rPr>
    </w:lvl>
  </w:abstractNum>
  <w:abstractNum w:abstractNumId="3">
    <w:nsid w:val="093C6778"/>
    <w:multiLevelType w:val="multilevel"/>
    <w:tmpl w:val="093C6778"/>
    <w:lvl w:ilvl="0">
      <w:start w:val="1"/>
      <w:numFmt w:val="decimal"/>
      <w:pStyle w:val="a2"/>
      <w:suff w:val="nothing"/>
      <w:lvlText w:val="示例%1："/>
      <w:lvlJc w:val="left"/>
      <w:pPr>
        <w:ind w:firstLine="397"/>
      </w:pPr>
      <w:rPr>
        <w:rFonts w:ascii="黑体" w:eastAsia="黑体" w:cs="Times New Roman" w:hint="eastAsia"/>
        <w:sz w:val="18"/>
      </w:rPr>
    </w:lvl>
    <w:lvl w:ilvl="1">
      <w:start w:val="1"/>
      <w:numFmt w:val="lowerLetter"/>
      <w:lvlText w:val="%2)"/>
      <w:lvlJc w:val="left"/>
      <w:pPr>
        <w:ind w:left="840" w:hanging="420"/>
      </w:pPr>
      <w:rPr>
        <w:rFonts w:cs="Times New Roman" w:hint="eastAsia"/>
      </w:rPr>
    </w:lvl>
    <w:lvl w:ilvl="2">
      <w:start w:val="1"/>
      <w:numFmt w:val="lowerRoman"/>
      <w:lvlText w:val="%3."/>
      <w:lvlJc w:val="right"/>
      <w:pPr>
        <w:ind w:left="1260" w:hanging="420"/>
      </w:pPr>
      <w:rPr>
        <w:rFonts w:cs="Times New Roman" w:hint="eastAsia"/>
      </w:rPr>
    </w:lvl>
    <w:lvl w:ilvl="3">
      <w:start w:val="1"/>
      <w:numFmt w:val="decimal"/>
      <w:lvlText w:val="%4."/>
      <w:lvlJc w:val="left"/>
      <w:pPr>
        <w:ind w:left="1680" w:hanging="420"/>
      </w:pPr>
      <w:rPr>
        <w:rFonts w:cs="Times New Roman" w:hint="eastAsia"/>
      </w:rPr>
    </w:lvl>
    <w:lvl w:ilvl="4">
      <w:start w:val="1"/>
      <w:numFmt w:val="lowerLetter"/>
      <w:lvlText w:val="%5)"/>
      <w:lvlJc w:val="left"/>
      <w:pPr>
        <w:ind w:left="2100" w:hanging="420"/>
      </w:pPr>
      <w:rPr>
        <w:rFonts w:cs="Times New Roman" w:hint="eastAsia"/>
      </w:rPr>
    </w:lvl>
    <w:lvl w:ilvl="5">
      <w:start w:val="1"/>
      <w:numFmt w:val="lowerRoman"/>
      <w:lvlText w:val="%6."/>
      <w:lvlJc w:val="right"/>
      <w:pPr>
        <w:ind w:left="2520" w:hanging="420"/>
      </w:pPr>
      <w:rPr>
        <w:rFonts w:cs="Times New Roman" w:hint="eastAsia"/>
      </w:rPr>
    </w:lvl>
    <w:lvl w:ilvl="6">
      <w:start w:val="1"/>
      <w:numFmt w:val="decimal"/>
      <w:lvlText w:val="%7."/>
      <w:lvlJc w:val="left"/>
      <w:pPr>
        <w:ind w:left="2940" w:hanging="420"/>
      </w:pPr>
      <w:rPr>
        <w:rFonts w:cs="Times New Roman" w:hint="eastAsia"/>
      </w:rPr>
    </w:lvl>
    <w:lvl w:ilvl="7">
      <w:start w:val="1"/>
      <w:numFmt w:val="lowerLetter"/>
      <w:lvlText w:val="%8)"/>
      <w:lvlJc w:val="left"/>
      <w:pPr>
        <w:ind w:left="3360" w:hanging="420"/>
      </w:pPr>
      <w:rPr>
        <w:rFonts w:cs="Times New Roman" w:hint="eastAsia"/>
      </w:rPr>
    </w:lvl>
    <w:lvl w:ilvl="8">
      <w:start w:val="1"/>
      <w:numFmt w:val="lowerRoman"/>
      <w:lvlText w:val="%9."/>
      <w:lvlJc w:val="right"/>
      <w:pPr>
        <w:ind w:left="3780" w:hanging="420"/>
      </w:pPr>
      <w:rPr>
        <w:rFonts w:cs="Times New Roman" w:hint="eastAsia"/>
      </w:rPr>
    </w:lvl>
  </w:abstractNum>
  <w:abstractNum w:abstractNumId="4">
    <w:nsid w:val="0AE367E9"/>
    <w:multiLevelType w:val="multilevel"/>
    <w:tmpl w:val="0AE367E9"/>
    <w:lvl w:ilvl="0">
      <w:start w:val="1"/>
      <w:numFmt w:val="none"/>
      <w:pStyle w:val="a3"/>
      <w:suff w:val="nothing"/>
      <w:lvlText w:val="%1示例："/>
      <w:lvlJc w:val="left"/>
      <w:pPr>
        <w:ind w:firstLine="363"/>
      </w:pPr>
      <w:rPr>
        <w:rFonts w:ascii="黑体" w:eastAsia="黑体" w:cs="Times New Roman" w:hint="eastAsia"/>
        <w:b w:val="0"/>
        <w:i w:val="0"/>
        <w:sz w:val="18"/>
        <w:szCs w:val="18"/>
      </w:rPr>
    </w:lvl>
    <w:lvl w:ilvl="1">
      <w:start w:val="1"/>
      <w:numFmt w:val="lowerLetter"/>
      <w:lvlText w:val="%2)"/>
      <w:lvlJc w:val="left"/>
      <w:pPr>
        <w:tabs>
          <w:tab w:val="left" w:pos="363"/>
        </w:tabs>
        <w:ind w:firstLine="363"/>
      </w:pPr>
      <w:rPr>
        <w:rFonts w:cs="Times New Roman" w:hint="eastAsia"/>
      </w:rPr>
    </w:lvl>
    <w:lvl w:ilvl="2">
      <w:start w:val="1"/>
      <w:numFmt w:val="lowerRoman"/>
      <w:lvlText w:val="%3."/>
      <w:lvlJc w:val="right"/>
      <w:pPr>
        <w:tabs>
          <w:tab w:val="left" w:pos="363"/>
        </w:tabs>
        <w:ind w:firstLine="363"/>
      </w:pPr>
      <w:rPr>
        <w:rFonts w:cs="Times New Roman" w:hint="eastAsia"/>
      </w:rPr>
    </w:lvl>
    <w:lvl w:ilvl="3">
      <w:start w:val="1"/>
      <w:numFmt w:val="decimal"/>
      <w:lvlText w:val="%4."/>
      <w:lvlJc w:val="left"/>
      <w:pPr>
        <w:tabs>
          <w:tab w:val="left" w:pos="363"/>
        </w:tabs>
        <w:ind w:firstLine="363"/>
      </w:pPr>
      <w:rPr>
        <w:rFonts w:cs="Times New Roman" w:hint="eastAsia"/>
      </w:rPr>
    </w:lvl>
    <w:lvl w:ilvl="4">
      <w:start w:val="1"/>
      <w:numFmt w:val="lowerLetter"/>
      <w:lvlText w:val="%5)"/>
      <w:lvlJc w:val="left"/>
      <w:pPr>
        <w:tabs>
          <w:tab w:val="left" w:pos="363"/>
        </w:tabs>
        <w:ind w:firstLine="363"/>
      </w:pPr>
      <w:rPr>
        <w:rFonts w:cs="Times New Roman" w:hint="eastAsia"/>
      </w:rPr>
    </w:lvl>
    <w:lvl w:ilvl="5">
      <w:start w:val="1"/>
      <w:numFmt w:val="lowerRoman"/>
      <w:lvlText w:val="%6."/>
      <w:lvlJc w:val="right"/>
      <w:pPr>
        <w:tabs>
          <w:tab w:val="left" w:pos="363"/>
        </w:tabs>
        <w:ind w:firstLine="363"/>
      </w:pPr>
      <w:rPr>
        <w:rFonts w:cs="Times New Roman" w:hint="eastAsia"/>
      </w:rPr>
    </w:lvl>
    <w:lvl w:ilvl="6">
      <w:start w:val="1"/>
      <w:numFmt w:val="decimal"/>
      <w:lvlText w:val="%7."/>
      <w:lvlJc w:val="left"/>
      <w:pPr>
        <w:tabs>
          <w:tab w:val="left" w:pos="363"/>
        </w:tabs>
        <w:ind w:firstLine="363"/>
      </w:pPr>
      <w:rPr>
        <w:rFonts w:cs="Times New Roman" w:hint="eastAsia"/>
      </w:rPr>
    </w:lvl>
    <w:lvl w:ilvl="7">
      <w:start w:val="1"/>
      <w:numFmt w:val="lowerLetter"/>
      <w:lvlText w:val="%8)"/>
      <w:lvlJc w:val="left"/>
      <w:pPr>
        <w:tabs>
          <w:tab w:val="left" w:pos="363"/>
        </w:tabs>
        <w:ind w:firstLine="363"/>
      </w:pPr>
      <w:rPr>
        <w:rFonts w:cs="Times New Roman" w:hint="eastAsia"/>
      </w:rPr>
    </w:lvl>
    <w:lvl w:ilvl="8">
      <w:start w:val="1"/>
      <w:numFmt w:val="lowerRoman"/>
      <w:lvlText w:val="%9."/>
      <w:lvlJc w:val="right"/>
      <w:pPr>
        <w:tabs>
          <w:tab w:val="left" w:pos="363"/>
        </w:tabs>
        <w:ind w:firstLine="363"/>
      </w:pPr>
      <w:rPr>
        <w:rFonts w:cs="Times New Roman" w:hint="eastAsia"/>
      </w:rPr>
    </w:lvl>
  </w:abstractNum>
  <w:abstractNum w:abstractNumId="5">
    <w:nsid w:val="0D983844"/>
    <w:multiLevelType w:val="multilevel"/>
    <w:tmpl w:val="0D983844"/>
    <w:lvl w:ilvl="0">
      <w:start w:val="1"/>
      <w:numFmt w:val="decimal"/>
      <w:pStyle w:val="a4"/>
      <w:suff w:val="nothing"/>
      <w:lvlText w:val="图%1　"/>
      <w:lvlJc w:val="left"/>
      <w:rPr>
        <w:rFonts w:ascii="黑体" w:eastAsia="黑体" w:hAnsi="Times New Roman" w:cs="Times New Roman" w:hint="eastAsia"/>
        <w:b w:val="0"/>
        <w:i w:val="0"/>
        <w:sz w:val="21"/>
      </w:rPr>
    </w:lvl>
    <w:lvl w:ilvl="1">
      <w:start w:val="1"/>
      <w:numFmt w:val="decimal"/>
      <w:suff w:val="nothing"/>
      <w:lvlText w:val="%1%2　"/>
      <w:lvlJc w:val="left"/>
      <w:rPr>
        <w:rFonts w:ascii="Times New Roman" w:eastAsia="黑体" w:hAnsi="Times New Roman" w:cs="Times New Roman" w:hint="default"/>
        <w:b w:val="0"/>
        <w:i w:val="0"/>
        <w:sz w:val="21"/>
      </w:rPr>
    </w:lvl>
    <w:lvl w:ilvl="2">
      <w:start w:val="1"/>
      <w:numFmt w:val="decimal"/>
      <w:suff w:val="nothing"/>
      <w:lvlText w:val="%1%2.%3　"/>
      <w:lvlJc w:val="left"/>
      <w:rPr>
        <w:rFonts w:ascii="Times New Roman" w:eastAsia="黑体" w:hAnsi="Times New Roman" w:cs="Times New Roman" w:hint="default"/>
        <w:b w:val="0"/>
        <w:i w:val="0"/>
        <w:sz w:val="21"/>
      </w:rPr>
    </w:lvl>
    <w:lvl w:ilvl="3">
      <w:start w:val="1"/>
      <w:numFmt w:val="decimal"/>
      <w:suff w:val="nothing"/>
      <w:lvlText w:val="%1%2.%3.%4　"/>
      <w:lvlJc w:val="left"/>
      <w:rPr>
        <w:rFonts w:ascii="Times New Roman" w:eastAsia="黑体" w:hAnsi="Times New Roman" w:cs="Times New Roman" w:hint="default"/>
        <w:b w:val="0"/>
        <w:i w:val="0"/>
        <w:sz w:val="21"/>
      </w:rPr>
    </w:lvl>
    <w:lvl w:ilvl="4">
      <w:start w:val="1"/>
      <w:numFmt w:val="decimal"/>
      <w:suff w:val="nothing"/>
      <w:lvlText w:val="%1%2.%3.%4.%5　"/>
      <w:lvlJc w:val="left"/>
      <w:rPr>
        <w:rFonts w:ascii="Times New Roman" w:eastAsia="黑体" w:hAnsi="Times New Roman" w:cs="Times New Roman" w:hint="default"/>
        <w:b w:val="0"/>
        <w:i w:val="0"/>
        <w:sz w:val="21"/>
      </w:rPr>
    </w:lvl>
    <w:lvl w:ilvl="5">
      <w:start w:val="1"/>
      <w:numFmt w:val="decimal"/>
      <w:suff w:val="nothing"/>
      <w:lvlText w:val="%1%2.%3.%4.%5.%6　"/>
      <w:lvlJc w:val="left"/>
      <w:rPr>
        <w:rFonts w:ascii="Times New Roman" w:eastAsia="黑体" w:hAnsi="Times New Roman" w:cs="Times New Roman" w:hint="default"/>
        <w:b w:val="0"/>
        <w:i w:val="0"/>
        <w:sz w:val="21"/>
      </w:rPr>
    </w:lvl>
    <w:lvl w:ilvl="6">
      <w:start w:val="1"/>
      <w:numFmt w:val="decimal"/>
      <w:suff w:val="nothing"/>
      <w:lvlText w:val="%1%2.%3.%4.%5.%6.%7　"/>
      <w:lvlJc w:val="left"/>
      <w:rPr>
        <w:rFonts w:ascii="Times New Roman" w:eastAsia="黑体" w:hAnsi="Times New Roman" w:cs="Times New Roman" w:hint="default"/>
        <w:b w:val="0"/>
        <w:i w:val="0"/>
        <w:sz w:val="21"/>
      </w:rPr>
    </w:lvl>
    <w:lvl w:ilvl="7">
      <w:start w:val="1"/>
      <w:numFmt w:val="decimal"/>
      <w:lvlText w:val="%1.%2.%3.%4.%5.%6.%7.%8"/>
      <w:lvlJc w:val="left"/>
      <w:pPr>
        <w:tabs>
          <w:tab w:val="left" w:pos="4351"/>
        </w:tabs>
        <w:ind w:left="3969" w:hanging="1418"/>
      </w:pPr>
      <w:rPr>
        <w:rFonts w:cs="Times New Roman" w:hint="eastAsia"/>
      </w:rPr>
    </w:lvl>
    <w:lvl w:ilvl="8">
      <w:start w:val="1"/>
      <w:numFmt w:val="decimal"/>
      <w:lvlText w:val="%1.%2.%3.%4.%5.%6.%7.%8.%9"/>
      <w:lvlJc w:val="left"/>
      <w:pPr>
        <w:tabs>
          <w:tab w:val="left" w:pos="4777"/>
        </w:tabs>
        <w:ind w:left="4677" w:hanging="1700"/>
      </w:pPr>
      <w:rPr>
        <w:rFonts w:cs="Times New Roman" w:hint="eastAsia"/>
      </w:rPr>
    </w:lvl>
  </w:abstractNum>
  <w:abstractNum w:abstractNumId="6">
    <w:nsid w:val="1DBF583A"/>
    <w:multiLevelType w:val="multilevel"/>
    <w:tmpl w:val="1DBF583A"/>
    <w:lvl w:ilvl="0">
      <w:start w:val="1"/>
      <w:numFmt w:val="decimal"/>
      <w:pStyle w:val="a5"/>
      <w:suff w:val="nothing"/>
      <w:lvlText w:val="注%1："/>
      <w:lvlJc w:val="left"/>
      <w:pPr>
        <w:ind w:left="811" w:hanging="448"/>
      </w:pPr>
      <w:rPr>
        <w:rFonts w:ascii="黑体" w:eastAsia="黑体" w:cs="Times New Roman" w:hint="eastAsia"/>
        <w:b w:val="0"/>
        <w:i w:val="0"/>
        <w:sz w:val="18"/>
        <w:szCs w:val="18"/>
        <w:vertAlign w:val="baseline"/>
      </w:rPr>
    </w:lvl>
    <w:lvl w:ilvl="1">
      <w:start w:val="1"/>
      <w:numFmt w:val="lowerLetter"/>
      <w:lvlText w:val="%2)"/>
      <w:lvlJc w:val="left"/>
      <w:pPr>
        <w:tabs>
          <w:tab w:val="left" w:pos="180"/>
        </w:tabs>
        <w:ind w:left="1172" w:hanging="629"/>
      </w:pPr>
      <w:rPr>
        <w:rFonts w:cs="Times New Roman" w:hint="eastAsia"/>
        <w:vertAlign w:val="baseline"/>
      </w:rPr>
    </w:lvl>
    <w:lvl w:ilvl="2">
      <w:start w:val="1"/>
      <w:numFmt w:val="lowerRoman"/>
      <w:lvlText w:val="%3."/>
      <w:lvlJc w:val="right"/>
      <w:pPr>
        <w:tabs>
          <w:tab w:val="left" w:pos="180"/>
        </w:tabs>
        <w:ind w:left="1172" w:hanging="629"/>
      </w:pPr>
      <w:rPr>
        <w:rFonts w:cs="Times New Roman" w:hint="eastAsia"/>
        <w:vertAlign w:val="baseline"/>
      </w:rPr>
    </w:lvl>
    <w:lvl w:ilvl="3">
      <w:start w:val="1"/>
      <w:numFmt w:val="decimal"/>
      <w:lvlText w:val="%4."/>
      <w:lvlJc w:val="left"/>
      <w:pPr>
        <w:tabs>
          <w:tab w:val="left" w:pos="180"/>
        </w:tabs>
        <w:ind w:left="1172" w:hanging="629"/>
      </w:pPr>
      <w:rPr>
        <w:rFonts w:cs="Times New Roman" w:hint="eastAsia"/>
        <w:vertAlign w:val="baseline"/>
      </w:rPr>
    </w:lvl>
    <w:lvl w:ilvl="4">
      <w:start w:val="1"/>
      <w:numFmt w:val="lowerLetter"/>
      <w:lvlText w:val="%5)"/>
      <w:lvlJc w:val="left"/>
      <w:pPr>
        <w:tabs>
          <w:tab w:val="left" w:pos="180"/>
        </w:tabs>
        <w:ind w:left="1172" w:hanging="629"/>
      </w:pPr>
      <w:rPr>
        <w:rFonts w:cs="Times New Roman" w:hint="eastAsia"/>
        <w:vertAlign w:val="baseline"/>
      </w:rPr>
    </w:lvl>
    <w:lvl w:ilvl="5">
      <w:start w:val="1"/>
      <w:numFmt w:val="lowerRoman"/>
      <w:lvlText w:val="%6."/>
      <w:lvlJc w:val="right"/>
      <w:pPr>
        <w:tabs>
          <w:tab w:val="left" w:pos="180"/>
        </w:tabs>
        <w:ind w:left="1172" w:hanging="629"/>
      </w:pPr>
      <w:rPr>
        <w:rFonts w:cs="Times New Roman" w:hint="eastAsia"/>
        <w:vertAlign w:val="baseline"/>
      </w:rPr>
    </w:lvl>
    <w:lvl w:ilvl="6">
      <w:start w:val="1"/>
      <w:numFmt w:val="decimal"/>
      <w:lvlText w:val="%7."/>
      <w:lvlJc w:val="left"/>
      <w:pPr>
        <w:tabs>
          <w:tab w:val="left" w:pos="180"/>
        </w:tabs>
        <w:ind w:left="1172" w:hanging="629"/>
      </w:pPr>
      <w:rPr>
        <w:rFonts w:cs="Times New Roman" w:hint="eastAsia"/>
        <w:vertAlign w:val="baseline"/>
      </w:rPr>
    </w:lvl>
    <w:lvl w:ilvl="7">
      <w:start w:val="1"/>
      <w:numFmt w:val="lowerLetter"/>
      <w:lvlText w:val="%8)"/>
      <w:lvlJc w:val="left"/>
      <w:pPr>
        <w:tabs>
          <w:tab w:val="left" w:pos="180"/>
        </w:tabs>
        <w:ind w:left="1172" w:hanging="629"/>
      </w:pPr>
      <w:rPr>
        <w:rFonts w:cs="Times New Roman" w:hint="eastAsia"/>
        <w:vertAlign w:val="baseline"/>
      </w:rPr>
    </w:lvl>
    <w:lvl w:ilvl="8">
      <w:start w:val="1"/>
      <w:numFmt w:val="lowerRoman"/>
      <w:lvlText w:val="%9."/>
      <w:lvlJc w:val="right"/>
      <w:pPr>
        <w:tabs>
          <w:tab w:val="left" w:pos="180"/>
        </w:tabs>
        <w:ind w:left="1172" w:hanging="629"/>
      </w:pPr>
      <w:rPr>
        <w:rFonts w:cs="Times New Roman" w:hint="eastAsia"/>
        <w:vertAlign w:val="baseline"/>
      </w:rPr>
    </w:lvl>
  </w:abstractNum>
  <w:abstractNum w:abstractNumId="7">
    <w:nsid w:val="22827D5B"/>
    <w:multiLevelType w:val="multilevel"/>
    <w:tmpl w:val="22827D5B"/>
    <w:lvl w:ilvl="0">
      <w:start w:val="1"/>
      <w:numFmt w:val="none"/>
      <w:pStyle w:val="a6"/>
      <w:suff w:val="nothing"/>
      <w:lvlText w:val="%1注："/>
      <w:lvlJc w:val="left"/>
      <w:pPr>
        <w:ind w:left="726" w:hanging="363"/>
      </w:pPr>
      <w:rPr>
        <w:rFonts w:ascii="黑体" w:eastAsia="黑体" w:hAnsi="Times New Roman" w:cs="Times New Roman" w:hint="eastAsia"/>
        <w:b w:val="0"/>
        <w:i w:val="0"/>
        <w:sz w:val="18"/>
      </w:rPr>
    </w:lvl>
    <w:lvl w:ilvl="1">
      <w:start w:val="1"/>
      <w:numFmt w:val="lowerLetter"/>
      <w:lvlText w:val="%2)"/>
      <w:lvlJc w:val="left"/>
      <w:pPr>
        <w:tabs>
          <w:tab w:val="left" w:pos="1140"/>
        </w:tabs>
        <w:ind w:left="726" w:hanging="363"/>
      </w:pPr>
      <w:rPr>
        <w:rFonts w:cs="Times New Roman" w:hint="eastAsia"/>
      </w:rPr>
    </w:lvl>
    <w:lvl w:ilvl="2">
      <w:start w:val="1"/>
      <w:numFmt w:val="lowerRoman"/>
      <w:lvlText w:val="%3."/>
      <w:lvlJc w:val="right"/>
      <w:pPr>
        <w:tabs>
          <w:tab w:val="left" w:pos="1140"/>
        </w:tabs>
        <w:ind w:left="726" w:hanging="363"/>
      </w:pPr>
      <w:rPr>
        <w:rFonts w:cs="Times New Roman" w:hint="eastAsia"/>
      </w:rPr>
    </w:lvl>
    <w:lvl w:ilvl="3">
      <w:start w:val="1"/>
      <w:numFmt w:val="decimal"/>
      <w:lvlText w:val="%4."/>
      <w:lvlJc w:val="left"/>
      <w:pPr>
        <w:tabs>
          <w:tab w:val="left" w:pos="1140"/>
        </w:tabs>
        <w:ind w:left="726" w:hanging="363"/>
      </w:pPr>
      <w:rPr>
        <w:rFonts w:cs="Times New Roman" w:hint="eastAsia"/>
      </w:rPr>
    </w:lvl>
    <w:lvl w:ilvl="4">
      <w:start w:val="1"/>
      <w:numFmt w:val="lowerLetter"/>
      <w:lvlText w:val="%5)"/>
      <w:lvlJc w:val="left"/>
      <w:pPr>
        <w:tabs>
          <w:tab w:val="left" w:pos="1140"/>
        </w:tabs>
        <w:ind w:left="726" w:hanging="363"/>
      </w:pPr>
      <w:rPr>
        <w:rFonts w:cs="Times New Roman" w:hint="eastAsia"/>
      </w:rPr>
    </w:lvl>
    <w:lvl w:ilvl="5">
      <w:start w:val="1"/>
      <w:numFmt w:val="lowerRoman"/>
      <w:lvlText w:val="%6."/>
      <w:lvlJc w:val="right"/>
      <w:pPr>
        <w:tabs>
          <w:tab w:val="left" w:pos="1140"/>
        </w:tabs>
        <w:ind w:left="726" w:hanging="363"/>
      </w:pPr>
      <w:rPr>
        <w:rFonts w:cs="Times New Roman" w:hint="eastAsia"/>
      </w:rPr>
    </w:lvl>
    <w:lvl w:ilvl="6">
      <w:start w:val="1"/>
      <w:numFmt w:val="decimal"/>
      <w:lvlText w:val="%7."/>
      <w:lvlJc w:val="left"/>
      <w:pPr>
        <w:tabs>
          <w:tab w:val="left" w:pos="1140"/>
        </w:tabs>
        <w:ind w:left="726" w:hanging="363"/>
      </w:pPr>
      <w:rPr>
        <w:rFonts w:cs="Times New Roman" w:hint="eastAsia"/>
      </w:rPr>
    </w:lvl>
    <w:lvl w:ilvl="7">
      <w:start w:val="1"/>
      <w:numFmt w:val="lowerLetter"/>
      <w:lvlText w:val="%8)"/>
      <w:lvlJc w:val="left"/>
      <w:pPr>
        <w:tabs>
          <w:tab w:val="left" w:pos="1140"/>
        </w:tabs>
        <w:ind w:left="726" w:hanging="363"/>
      </w:pPr>
      <w:rPr>
        <w:rFonts w:cs="Times New Roman" w:hint="eastAsia"/>
      </w:rPr>
    </w:lvl>
    <w:lvl w:ilvl="8">
      <w:start w:val="1"/>
      <w:numFmt w:val="lowerRoman"/>
      <w:lvlText w:val="%9."/>
      <w:lvlJc w:val="right"/>
      <w:pPr>
        <w:tabs>
          <w:tab w:val="left" w:pos="1140"/>
        </w:tabs>
        <w:ind w:left="726" w:hanging="363"/>
      </w:pPr>
      <w:rPr>
        <w:rFonts w:cs="Times New Roman" w:hint="eastAsia"/>
      </w:rPr>
    </w:lvl>
  </w:abstractNum>
  <w:abstractNum w:abstractNumId="8">
    <w:nsid w:val="24370C1B"/>
    <w:multiLevelType w:val="multilevel"/>
    <w:tmpl w:val="24370C1B"/>
    <w:lvl w:ilvl="0">
      <w:start w:val="1"/>
      <w:numFmt w:val="decimal"/>
      <w:pStyle w:val="a7"/>
      <w:suff w:val="nothing"/>
      <w:lvlText w:val="%1　"/>
      <w:lvlJc w:val="left"/>
      <w:rPr>
        <w:rFonts w:ascii="黑体" w:eastAsia="黑体" w:hAnsi="Times New Roman" w:cs="Times New Roman" w:hint="eastAsia"/>
        <w:b w:val="0"/>
        <w:i w:val="0"/>
        <w:sz w:val="21"/>
        <w:szCs w:val="21"/>
      </w:rPr>
    </w:lvl>
    <w:lvl w:ilvl="1">
      <w:start w:val="1"/>
      <w:numFmt w:val="decimal"/>
      <w:pStyle w:val="a8"/>
      <w:suff w:val="nothing"/>
      <w:lvlText w:val="%1.%2　"/>
      <w:lvlJc w:val="left"/>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pStyle w:val="a9"/>
      <w:suff w:val="nothing"/>
      <w:lvlText w:val="%1.%2.%3　"/>
      <w:lvlJc w:val="left"/>
      <w:rPr>
        <w:rFonts w:ascii="黑体" w:eastAsia="黑体" w:hAnsi="Times New Roman" w:cs="Times New Roman" w:hint="eastAsia"/>
        <w:b w:val="0"/>
        <w:i w:val="0"/>
        <w:sz w:val="21"/>
      </w:rPr>
    </w:lvl>
    <w:lvl w:ilvl="3">
      <w:start w:val="1"/>
      <w:numFmt w:val="decimal"/>
      <w:suff w:val="nothing"/>
      <w:lvlText w:val="%1.%2.%3.%4　"/>
      <w:lvlJc w:val="left"/>
      <w:rPr>
        <w:rFonts w:ascii="黑体" w:eastAsia="黑体" w:hAnsi="Times New Roman" w:cs="Times New Roman" w:hint="eastAsia"/>
        <w:b w:val="0"/>
        <w:i w:val="0"/>
        <w:sz w:val="21"/>
      </w:rPr>
    </w:lvl>
    <w:lvl w:ilvl="4">
      <w:start w:val="1"/>
      <w:numFmt w:val="decimal"/>
      <w:pStyle w:val="aa"/>
      <w:suff w:val="nothing"/>
      <w:lvlText w:val="%1.%2.%3.%4.%5　"/>
      <w:lvlJc w:val="left"/>
      <w:rPr>
        <w:rFonts w:ascii="黑体" w:eastAsia="黑体" w:hAnsi="Times New Roman" w:cs="Times New Roman" w:hint="eastAsia"/>
        <w:b w:val="0"/>
        <w:i w:val="0"/>
        <w:sz w:val="21"/>
      </w:rPr>
    </w:lvl>
    <w:lvl w:ilvl="5">
      <w:start w:val="1"/>
      <w:numFmt w:val="decimal"/>
      <w:pStyle w:val="ab"/>
      <w:suff w:val="nothing"/>
      <w:lvlText w:val="%1.%2.%3.%4.%5.%6　"/>
      <w:lvlJc w:val="left"/>
      <w:rPr>
        <w:rFonts w:ascii="黑体" w:eastAsia="黑体" w:hAnsi="Times New Roman" w:cs="Times New Roman" w:hint="eastAsia"/>
        <w:b w:val="0"/>
        <w:i w:val="0"/>
        <w:sz w:val="21"/>
      </w:rPr>
    </w:lvl>
    <w:lvl w:ilvl="6">
      <w:start w:val="1"/>
      <w:numFmt w:val="decimal"/>
      <w:suff w:val="nothing"/>
      <w:lvlText w:val="%1%2.%3.%4.%5.%6.%7　"/>
      <w:lvlJc w:val="left"/>
      <w:rPr>
        <w:rFonts w:ascii="黑体" w:eastAsia="黑体" w:hAnsi="Times New Roman" w:cs="Times New Roman" w:hint="eastAsia"/>
        <w:b w:val="0"/>
        <w:i w:val="0"/>
        <w:sz w:val="21"/>
      </w:rPr>
    </w:lvl>
    <w:lvl w:ilvl="7">
      <w:start w:val="1"/>
      <w:numFmt w:val="decimal"/>
      <w:lvlText w:val="%1.%2.%3.%4.%5.%6.%7.%8"/>
      <w:lvlJc w:val="left"/>
      <w:pPr>
        <w:tabs>
          <w:tab w:val="left" w:pos="4351"/>
        </w:tabs>
      </w:pPr>
      <w:rPr>
        <w:rFonts w:cs="Times New Roman" w:hint="eastAsia"/>
      </w:rPr>
    </w:lvl>
    <w:lvl w:ilvl="8">
      <w:start w:val="1"/>
      <w:numFmt w:val="decimal"/>
      <w:lvlText w:val="%1.%2.%3.%4.%5.%6.%7.%8.%9"/>
      <w:lvlJc w:val="left"/>
      <w:pPr>
        <w:tabs>
          <w:tab w:val="left" w:pos="4777"/>
        </w:tabs>
      </w:pPr>
      <w:rPr>
        <w:rFonts w:cs="Times New Roman" w:hint="eastAsia"/>
      </w:rPr>
    </w:lvl>
  </w:abstractNum>
  <w:abstractNum w:abstractNumId="9">
    <w:nsid w:val="2A8F7113"/>
    <w:multiLevelType w:val="multilevel"/>
    <w:tmpl w:val="2A8F7113"/>
    <w:lvl w:ilvl="0">
      <w:start w:val="1"/>
      <w:numFmt w:val="upperLetter"/>
      <w:pStyle w:val="ac"/>
      <w:suff w:val="space"/>
      <w:lvlText w:val="%1"/>
      <w:lvlJc w:val="left"/>
      <w:pPr>
        <w:ind w:left="623" w:hanging="425"/>
      </w:pPr>
      <w:rPr>
        <w:rFonts w:cs="Times New Roman" w:hint="eastAsia"/>
      </w:rPr>
    </w:lvl>
    <w:lvl w:ilvl="1">
      <w:start w:val="1"/>
      <w:numFmt w:val="decimal"/>
      <w:pStyle w:val="ad"/>
      <w:suff w:val="nothing"/>
      <w:lvlText w:val="图%1.%2　"/>
      <w:lvlJc w:val="left"/>
      <w:pPr>
        <w:ind w:left="1190" w:hanging="567"/>
      </w:pPr>
      <w:rPr>
        <w:rFonts w:cs="Times New Roman" w:hint="eastAsia"/>
      </w:rPr>
    </w:lvl>
    <w:lvl w:ilvl="2">
      <w:start w:val="1"/>
      <w:numFmt w:val="decimal"/>
      <w:lvlText w:val="%1.%2.%3"/>
      <w:lvlJc w:val="left"/>
      <w:pPr>
        <w:tabs>
          <w:tab w:val="left" w:pos="1616"/>
        </w:tabs>
        <w:ind w:left="1616" w:hanging="567"/>
      </w:pPr>
      <w:rPr>
        <w:rFonts w:cs="Times New Roman" w:hint="eastAsia"/>
      </w:rPr>
    </w:lvl>
    <w:lvl w:ilvl="3">
      <w:start w:val="1"/>
      <w:numFmt w:val="decimal"/>
      <w:lvlText w:val="%1.%2.%3.%4"/>
      <w:lvlJc w:val="left"/>
      <w:pPr>
        <w:tabs>
          <w:tab w:val="left" w:pos="2914"/>
        </w:tabs>
        <w:ind w:left="2182" w:hanging="708"/>
      </w:pPr>
      <w:rPr>
        <w:rFonts w:cs="Times New Roman" w:hint="eastAsia"/>
      </w:rPr>
    </w:lvl>
    <w:lvl w:ilvl="4">
      <w:start w:val="1"/>
      <w:numFmt w:val="decimal"/>
      <w:lvlText w:val="%1.%2.%3.%4.%5"/>
      <w:lvlJc w:val="left"/>
      <w:pPr>
        <w:tabs>
          <w:tab w:val="left" w:pos="3699"/>
        </w:tabs>
        <w:ind w:left="2749" w:hanging="850"/>
      </w:pPr>
      <w:rPr>
        <w:rFonts w:cs="Times New Roman" w:hint="eastAsia"/>
      </w:rPr>
    </w:lvl>
    <w:lvl w:ilvl="5">
      <w:start w:val="1"/>
      <w:numFmt w:val="decimal"/>
      <w:lvlText w:val="%1.%2.%3.%4.%5.%6"/>
      <w:lvlJc w:val="left"/>
      <w:pPr>
        <w:tabs>
          <w:tab w:val="left" w:pos="4484"/>
        </w:tabs>
        <w:ind w:left="3458" w:hanging="1134"/>
      </w:pPr>
      <w:rPr>
        <w:rFonts w:cs="Times New Roman" w:hint="eastAsia"/>
      </w:rPr>
    </w:lvl>
    <w:lvl w:ilvl="6">
      <w:start w:val="1"/>
      <w:numFmt w:val="decimal"/>
      <w:lvlText w:val="%1.%2.%3.%4.%5.%6.%7"/>
      <w:lvlJc w:val="left"/>
      <w:pPr>
        <w:tabs>
          <w:tab w:val="left" w:pos="5269"/>
        </w:tabs>
        <w:ind w:left="4025" w:hanging="1276"/>
      </w:pPr>
      <w:rPr>
        <w:rFonts w:cs="Times New Roman" w:hint="eastAsia"/>
      </w:rPr>
    </w:lvl>
    <w:lvl w:ilvl="7">
      <w:start w:val="1"/>
      <w:numFmt w:val="decimal"/>
      <w:lvlText w:val="%1.%2.%3.%4.%5.%6.%7.%8"/>
      <w:lvlJc w:val="left"/>
      <w:pPr>
        <w:tabs>
          <w:tab w:val="left" w:pos="6054"/>
        </w:tabs>
        <w:ind w:left="4592" w:hanging="1418"/>
      </w:pPr>
      <w:rPr>
        <w:rFonts w:cs="Times New Roman" w:hint="eastAsia"/>
      </w:rPr>
    </w:lvl>
    <w:lvl w:ilvl="8">
      <w:start w:val="1"/>
      <w:numFmt w:val="decimal"/>
      <w:lvlText w:val="%1.%2.%3.%4.%5.%6.%7.%8.%9"/>
      <w:lvlJc w:val="left"/>
      <w:pPr>
        <w:tabs>
          <w:tab w:val="left" w:pos="6840"/>
        </w:tabs>
        <w:ind w:left="5300" w:hanging="1700"/>
      </w:pPr>
      <w:rPr>
        <w:rFonts w:cs="Times New Roman" w:hint="eastAsia"/>
      </w:rPr>
    </w:lvl>
  </w:abstractNum>
  <w:abstractNum w:abstractNumId="10">
    <w:nsid w:val="2C5917C3"/>
    <w:multiLevelType w:val="multilevel"/>
    <w:tmpl w:val="2C5917C3"/>
    <w:lvl w:ilvl="0">
      <w:start w:val="1"/>
      <w:numFmt w:val="none"/>
      <w:pStyle w:val="ae"/>
      <w:suff w:val="nothing"/>
      <w:lvlText w:val="%1——"/>
      <w:lvlJc w:val="left"/>
      <w:pPr>
        <w:ind w:left="833" w:hanging="408"/>
      </w:pPr>
      <w:rPr>
        <w:rFonts w:cs="Times New Roman" w:hint="eastAsia"/>
      </w:rPr>
    </w:lvl>
    <w:lvl w:ilvl="1">
      <w:start w:val="1"/>
      <w:numFmt w:val="bullet"/>
      <w:pStyle w:val="af"/>
      <w:lvlText w:val=""/>
      <w:lvlJc w:val="left"/>
      <w:pPr>
        <w:tabs>
          <w:tab w:val="left" w:pos="760"/>
        </w:tabs>
        <w:ind w:left="1264" w:hanging="413"/>
      </w:pPr>
      <w:rPr>
        <w:rFonts w:ascii="Symbol" w:hAnsi="Symbol" w:hint="default"/>
        <w:color w:val="auto"/>
      </w:rPr>
    </w:lvl>
    <w:lvl w:ilvl="2">
      <w:start w:val="1"/>
      <w:numFmt w:val="bullet"/>
      <w:pStyle w:val="af0"/>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cs="Times New Roman" w:hint="eastAsia"/>
      </w:rPr>
    </w:lvl>
    <w:lvl w:ilvl="4">
      <w:start w:val="1"/>
      <w:numFmt w:val="lowerLetter"/>
      <w:lvlText w:val="%5)"/>
      <w:lvlJc w:val="left"/>
      <w:pPr>
        <w:tabs>
          <w:tab w:val="left" w:pos="2383"/>
        </w:tabs>
        <w:ind w:left="2196" w:hanging="528"/>
      </w:pPr>
      <w:rPr>
        <w:rFonts w:cs="Times New Roman" w:hint="eastAsia"/>
      </w:rPr>
    </w:lvl>
    <w:lvl w:ilvl="5">
      <w:start w:val="1"/>
      <w:numFmt w:val="lowerRoman"/>
      <w:lvlText w:val="%6."/>
      <w:lvlJc w:val="right"/>
      <w:pPr>
        <w:tabs>
          <w:tab w:val="left" w:pos="2695"/>
        </w:tabs>
        <w:ind w:left="2508" w:hanging="528"/>
      </w:pPr>
      <w:rPr>
        <w:rFonts w:cs="Times New Roman" w:hint="eastAsia"/>
      </w:rPr>
    </w:lvl>
    <w:lvl w:ilvl="6">
      <w:start w:val="1"/>
      <w:numFmt w:val="decimal"/>
      <w:lvlText w:val="%7."/>
      <w:lvlJc w:val="left"/>
      <w:pPr>
        <w:tabs>
          <w:tab w:val="left" w:pos="3007"/>
        </w:tabs>
        <w:ind w:left="2820" w:hanging="528"/>
      </w:pPr>
      <w:rPr>
        <w:rFonts w:cs="Times New Roman" w:hint="eastAsia"/>
      </w:rPr>
    </w:lvl>
    <w:lvl w:ilvl="7">
      <w:start w:val="1"/>
      <w:numFmt w:val="lowerLetter"/>
      <w:lvlText w:val="%8)"/>
      <w:lvlJc w:val="left"/>
      <w:pPr>
        <w:tabs>
          <w:tab w:val="left" w:pos="3319"/>
        </w:tabs>
        <w:ind w:left="3132" w:hanging="528"/>
      </w:pPr>
      <w:rPr>
        <w:rFonts w:cs="Times New Roman" w:hint="eastAsia"/>
      </w:rPr>
    </w:lvl>
    <w:lvl w:ilvl="8">
      <w:start w:val="1"/>
      <w:numFmt w:val="lowerRoman"/>
      <w:lvlText w:val="%9."/>
      <w:lvlJc w:val="right"/>
      <w:pPr>
        <w:tabs>
          <w:tab w:val="left" w:pos="3631"/>
        </w:tabs>
        <w:ind w:left="3444" w:hanging="528"/>
      </w:pPr>
      <w:rPr>
        <w:rFonts w:cs="Times New Roman" w:hint="eastAsia"/>
      </w:rPr>
    </w:lvl>
  </w:abstractNum>
  <w:abstractNum w:abstractNumId="11">
    <w:nsid w:val="3D733618"/>
    <w:multiLevelType w:val="multilevel"/>
    <w:tmpl w:val="3D733618"/>
    <w:lvl w:ilvl="0">
      <w:start w:val="1"/>
      <w:numFmt w:val="decimal"/>
      <w:pStyle w:val="af1"/>
      <w:lvlText w:val="%1)"/>
      <w:lvlJc w:val="left"/>
      <w:pPr>
        <w:tabs>
          <w:tab w:val="left" w:pos="0"/>
        </w:tabs>
        <w:ind w:left="720" w:hanging="357"/>
      </w:pPr>
      <w:rPr>
        <w:rFonts w:cs="Times New Roman" w:hint="eastAsia"/>
      </w:rPr>
    </w:lvl>
    <w:lvl w:ilvl="1">
      <w:start w:val="1"/>
      <w:numFmt w:val="lowerLetter"/>
      <w:lvlText w:val="%2)"/>
      <w:lvlJc w:val="left"/>
      <w:pPr>
        <w:tabs>
          <w:tab w:val="left" w:pos="504"/>
        </w:tabs>
        <w:ind w:left="544" w:hanging="544"/>
      </w:pPr>
      <w:rPr>
        <w:rFonts w:cs="Times New Roman" w:hint="eastAsia"/>
      </w:rPr>
    </w:lvl>
    <w:lvl w:ilvl="2">
      <w:start w:val="1"/>
      <w:numFmt w:val="lowerRoman"/>
      <w:lvlText w:val="%3."/>
      <w:lvlJc w:val="right"/>
      <w:pPr>
        <w:tabs>
          <w:tab w:val="left" w:pos="532"/>
        </w:tabs>
        <w:ind w:left="544" w:hanging="544"/>
      </w:pPr>
      <w:rPr>
        <w:rFonts w:cs="Times New Roman" w:hint="eastAsia"/>
      </w:rPr>
    </w:lvl>
    <w:lvl w:ilvl="3">
      <w:start w:val="1"/>
      <w:numFmt w:val="decimal"/>
      <w:lvlText w:val="%4."/>
      <w:lvlJc w:val="left"/>
      <w:pPr>
        <w:tabs>
          <w:tab w:val="left" w:pos="560"/>
        </w:tabs>
        <w:ind w:left="544" w:hanging="544"/>
      </w:pPr>
      <w:rPr>
        <w:rFonts w:cs="Times New Roman" w:hint="eastAsia"/>
      </w:rPr>
    </w:lvl>
    <w:lvl w:ilvl="4">
      <w:start w:val="1"/>
      <w:numFmt w:val="lowerLetter"/>
      <w:lvlText w:val="%5)"/>
      <w:lvlJc w:val="left"/>
      <w:pPr>
        <w:tabs>
          <w:tab w:val="left" w:pos="588"/>
        </w:tabs>
        <w:ind w:left="544" w:hanging="544"/>
      </w:pPr>
      <w:rPr>
        <w:rFonts w:cs="Times New Roman" w:hint="eastAsia"/>
      </w:rPr>
    </w:lvl>
    <w:lvl w:ilvl="5">
      <w:start w:val="1"/>
      <w:numFmt w:val="lowerRoman"/>
      <w:lvlText w:val="%6."/>
      <w:lvlJc w:val="right"/>
      <w:pPr>
        <w:tabs>
          <w:tab w:val="left" w:pos="616"/>
        </w:tabs>
        <w:ind w:left="544" w:hanging="544"/>
      </w:pPr>
      <w:rPr>
        <w:rFonts w:cs="Times New Roman" w:hint="eastAsia"/>
      </w:rPr>
    </w:lvl>
    <w:lvl w:ilvl="6">
      <w:start w:val="1"/>
      <w:numFmt w:val="decimal"/>
      <w:lvlText w:val="%7."/>
      <w:lvlJc w:val="left"/>
      <w:pPr>
        <w:tabs>
          <w:tab w:val="left" w:pos="644"/>
        </w:tabs>
        <w:ind w:left="544" w:hanging="544"/>
      </w:pPr>
      <w:rPr>
        <w:rFonts w:cs="Times New Roman" w:hint="eastAsia"/>
      </w:rPr>
    </w:lvl>
    <w:lvl w:ilvl="7">
      <w:start w:val="1"/>
      <w:numFmt w:val="lowerLetter"/>
      <w:lvlText w:val="%8)"/>
      <w:lvlJc w:val="left"/>
      <w:pPr>
        <w:tabs>
          <w:tab w:val="left" w:pos="672"/>
        </w:tabs>
        <w:ind w:left="544" w:hanging="544"/>
      </w:pPr>
      <w:rPr>
        <w:rFonts w:cs="Times New Roman" w:hint="eastAsia"/>
      </w:rPr>
    </w:lvl>
    <w:lvl w:ilvl="8">
      <w:start w:val="1"/>
      <w:numFmt w:val="lowerRoman"/>
      <w:lvlText w:val="%9."/>
      <w:lvlJc w:val="right"/>
      <w:pPr>
        <w:tabs>
          <w:tab w:val="left" w:pos="700"/>
        </w:tabs>
        <w:ind w:left="544" w:hanging="544"/>
      </w:pPr>
      <w:rPr>
        <w:rFonts w:cs="Times New Roman" w:hint="eastAsia"/>
      </w:rPr>
    </w:lvl>
  </w:abstractNum>
  <w:abstractNum w:abstractNumId="12">
    <w:nsid w:val="44C50F90"/>
    <w:multiLevelType w:val="multilevel"/>
    <w:tmpl w:val="44C50F90"/>
    <w:lvl w:ilvl="0">
      <w:start w:val="1"/>
      <w:numFmt w:val="lowerLetter"/>
      <w:pStyle w:val="af2"/>
      <w:lvlText w:val="%1)"/>
      <w:lvlJc w:val="left"/>
      <w:pPr>
        <w:tabs>
          <w:tab w:val="left" w:pos="840"/>
        </w:tabs>
        <w:ind w:left="839" w:hanging="419"/>
      </w:pPr>
      <w:rPr>
        <w:rFonts w:ascii="宋体" w:eastAsia="宋体" w:cs="Times New Roman" w:hint="eastAsia"/>
        <w:b w:val="0"/>
        <w:i w:val="0"/>
        <w:sz w:val="21"/>
        <w:szCs w:val="21"/>
      </w:rPr>
    </w:lvl>
    <w:lvl w:ilvl="1">
      <w:start w:val="1"/>
      <w:numFmt w:val="decimal"/>
      <w:pStyle w:val="af3"/>
      <w:lvlText w:val="%2)"/>
      <w:lvlJc w:val="left"/>
      <w:pPr>
        <w:tabs>
          <w:tab w:val="left" w:pos="1260"/>
        </w:tabs>
        <w:ind w:left="1259" w:hanging="419"/>
      </w:pPr>
      <w:rPr>
        <w:rFonts w:cs="Times New Roman" w:hint="eastAsia"/>
      </w:rPr>
    </w:lvl>
    <w:lvl w:ilvl="2">
      <w:start w:val="1"/>
      <w:numFmt w:val="decimal"/>
      <w:lvlText w:val="(%3)"/>
      <w:lvlJc w:val="left"/>
      <w:pPr>
        <w:tabs>
          <w:tab w:val="left" w:pos="0"/>
        </w:tabs>
        <w:ind w:left="1679" w:hanging="420"/>
      </w:pPr>
      <w:rPr>
        <w:rFonts w:ascii="宋体" w:eastAsia="宋体" w:cs="Times New Roman" w:hint="eastAsia"/>
        <w:b w:val="0"/>
        <w:i w:val="0"/>
        <w:sz w:val="21"/>
        <w:szCs w:val="21"/>
      </w:rPr>
    </w:lvl>
    <w:lvl w:ilvl="3">
      <w:start w:val="1"/>
      <w:numFmt w:val="decimal"/>
      <w:lvlText w:val="%4."/>
      <w:lvlJc w:val="left"/>
      <w:pPr>
        <w:tabs>
          <w:tab w:val="left" w:pos="2100"/>
        </w:tabs>
        <w:ind w:left="2099" w:hanging="419"/>
      </w:pPr>
      <w:rPr>
        <w:rFonts w:cs="Times New Roman" w:hint="eastAsia"/>
      </w:rPr>
    </w:lvl>
    <w:lvl w:ilvl="4">
      <w:start w:val="1"/>
      <w:numFmt w:val="lowerLetter"/>
      <w:lvlText w:val="%5)"/>
      <w:lvlJc w:val="left"/>
      <w:pPr>
        <w:tabs>
          <w:tab w:val="left" w:pos="2520"/>
        </w:tabs>
        <w:ind w:left="2519" w:hanging="419"/>
      </w:pPr>
      <w:rPr>
        <w:rFonts w:cs="Times New Roman" w:hint="eastAsia"/>
      </w:rPr>
    </w:lvl>
    <w:lvl w:ilvl="5">
      <w:start w:val="1"/>
      <w:numFmt w:val="lowerRoman"/>
      <w:lvlText w:val="%6."/>
      <w:lvlJc w:val="right"/>
      <w:pPr>
        <w:tabs>
          <w:tab w:val="left" w:pos="2940"/>
        </w:tabs>
        <w:ind w:left="2939" w:hanging="419"/>
      </w:pPr>
      <w:rPr>
        <w:rFonts w:cs="Times New Roman" w:hint="eastAsia"/>
      </w:rPr>
    </w:lvl>
    <w:lvl w:ilvl="6">
      <w:start w:val="1"/>
      <w:numFmt w:val="decimal"/>
      <w:lvlText w:val="%7."/>
      <w:lvlJc w:val="left"/>
      <w:pPr>
        <w:tabs>
          <w:tab w:val="left" w:pos="3360"/>
        </w:tabs>
        <w:ind w:left="3359" w:hanging="419"/>
      </w:pPr>
      <w:rPr>
        <w:rFonts w:cs="Times New Roman" w:hint="eastAsia"/>
      </w:rPr>
    </w:lvl>
    <w:lvl w:ilvl="7">
      <w:start w:val="1"/>
      <w:numFmt w:val="lowerLetter"/>
      <w:lvlText w:val="%8)"/>
      <w:lvlJc w:val="left"/>
      <w:pPr>
        <w:tabs>
          <w:tab w:val="left" w:pos="3780"/>
        </w:tabs>
        <w:ind w:left="3779" w:hanging="419"/>
      </w:pPr>
      <w:rPr>
        <w:rFonts w:cs="Times New Roman" w:hint="eastAsia"/>
      </w:rPr>
    </w:lvl>
    <w:lvl w:ilvl="8">
      <w:start w:val="1"/>
      <w:numFmt w:val="lowerRoman"/>
      <w:lvlText w:val="%9."/>
      <w:lvlJc w:val="right"/>
      <w:pPr>
        <w:tabs>
          <w:tab w:val="left" w:pos="4200"/>
        </w:tabs>
        <w:ind w:left="4199" w:hanging="419"/>
      </w:pPr>
      <w:rPr>
        <w:rFonts w:cs="Times New Roman" w:hint="eastAsia"/>
      </w:rPr>
    </w:lvl>
  </w:abstractNum>
  <w:abstractNum w:abstractNumId="13">
    <w:nsid w:val="4B733A5F"/>
    <w:multiLevelType w:val="multilevel"/>
    <w:tmpl w:val="4B733A5F"/>
    <w:lvl w:ilvl="0">
      <w:start w:val="1"/>
      <w:numFmt w:val="decimal"/>
      <w:pStyle w:val="af4"/>
      <w:suff w:val="nothing"/>
      <w:lvlText w:val="示例%1："/>
      <w:lvlJc w:val="left"/>
      <w:pPr>
        <w:ind w:firstLine="363"/>
      </w:pPr>
      <w:rPr>
        <w:rFonts w:ascii="黑体" w:eastAsia="黑体" w:hAnsi="Times New Roman" w:cs="Times New Roman" w:hint="eastAsia"/>
        <w:b w:val="0"/>
        <w:i w:val="0"/>
        <w:sz w:val="18"/>
        <w:szCs w:val="18"/>
        <w:vertAlign w:val="baseline"/>
      </w:rPr>
    </w:lvl>
    <w:lvl w:ilvl="1">
      <w:start w:val="1"/>
      <w:numFmt w:val="none"/>
      <w:pStyle w:val="af5"/>
      <w:suff w:val="space"/>
      <w:lvlText w:val=""/>
      <w:lvlJc w:val="left"/>
      <w:rPr>
        <w:rFonts w:cs="Times New Roman" w:hint="eastAsia"/>
        <w:vertAlign w:val="baseline"/>
      </w:rPr>
    </w:lvl>
    <w:lvl w:ilvl="2">
      <w:start w:val="1"/>
      <w:numFmt w:val="decimal"/>
      <w:pStyle w:val="af6"/>
      <w:suff w:val="space"/>
      <w:lvlText w:val="2.2.%3"/>
      <w:lvlJc w:val="left"/>
      <w:rPr>
        <w:rFonts w:cs="Times New Roman" w:hint="eastAsia"/>
        <w:vertAlign w:val="baseline"/>
      </w:rPr>
    </w:lvl>
    <w:lvl w:ilvl="3">
      <w:start w:val="1"/>
      <w:numFmt w:val="decimal"/>
      <w:lvlText w:val="%4."/>
      <w:lvlJc w:val="left"/>
      <w:pPr>
        <w:tabs>
          <w:tab w:val="left" w:pos="0"/>
        </w:tabs>
        <w:ind w:left="992" w:hanging="629"/>
      </w:pPr>
      <w:rPr>
        <w:rFonts w:cs="Times New Roman" w:hint="eastAsia"/>
        <w:vertAlign w:val="baseline"/>
      </w:rPr>
    </w:lvl>
    <w:lvl w:ilvl="4">
      <w:start w:val="1"/>
      <w:numFmt w:val="lowerLetter"/>
      <w:pStyle w:val="af7"/>
      <w:lvlText w:val="%5)"/>
      <w:lvlJc w:val="left"/>
      <w:pPr>
        <w:tabs>
          <w:tab w:val="left" w:pos="0"/>
        </w:tabs>
        <w:ind w:left="992" w:hanging="629"/>
      </w:pPr>
      <w:rPr>
        <w:rFonts w:cs="Times New Roman" w:hint="eastAsia"/>
        <w:vertAlign w:val="baseline"/>
      </w:rPr>
    </w:lvl>
    <w:lvl w:ilvl="5">
      <w:start w:val="1"/>
      <w:numFmt w:val="lowerRoman"/>
      <w:pStyle w:val="af8"/>
      <w:lvlText w:val="%6."/>
      <w:lvlJc w:val="right"/>
      <w:pPr>
        <w:tabs>
          <w:tab w:val="left" w:pos="0"/>
        </w:tabs>
        <w:ind w:left="992" w:hanging="629"/>
      </w:pPr>
      <w:rPr>
        <w:rFonts w:cs="Times New Roman" w:hint="eastAsia"/>
        <w:vertAlign w:val="baseline"/>
      </w:rPr>
    </w:lvl>
    <w:lvl w:ilvl="6">
      <w:start w:val="1"/>
      <w:numFmt w:val="decimal"/>
      <w:lvlText w:val="%7."/>
      <w:lvlJc w:val="left"/>
      <w:pPr>
        <w:tabs>
          <w:tab w:val="left" w:pos="0"/>
        </w:tabs>
        <w:ind w:left="992" w:hanging="629"/>
      </w:pPr>
      <w:rPr>
        <w:rFonts w:cs="Times New Roman" w:hint="eastAsia"/>
        <w:vertAlign w:val="baseline"/>
      </w:rPr>
    </w:lvl>
    <w:lvl w:ilvl="7">
      <w:start w:val="1"/>
      <w:numFmt w:val="lowerLetter"/>
      <w:lvlText w:val="%8)"/>
      <w:lvlJc w:val="left"/>
      <w:pPr>
        <w:tabs>
          <w:tab w:val="left" w:pos="0"/>
        </w:tabs>
        <w:ind w:left="992" w:hanging="629"/>
      </w:pPr>
      <w:rPr>
        <w:rFonts w:cs="Times New Roman" w:hint="eastAsia"/>
        <w:vertAlign w:val="baseline"/>
      </w:rPr>
    </w:lvl>
    <w:lvl w:ilvl="8">
      <w:start w:val="1"/>
      <w:numFmt w:val="lowerRoman"/>
      <w:lvlText w:val="%9."/>
      <w:lvlJc w:val="right"/>
      <w:pPr>
        <w:tabs>
          <w:tab w:val="left" w:pos="0"/>
        </w:tabs>
        <w:ind w:left="992" w:hanging="629"/>
      </w:pPr>
      <w:rPr>
        <w:rFonts w:cs="Times New Roman" w:hint="eastAsia"/>
        <w:vertAlign w:val="baseline"/>
      </w:rPr>
    </w:lvl>
  </w:abstractNum>
  <w:abstractNum w:abstractNumId="14">
    <w:nsid w:val="60B55DC2"/>
    <w:multiLevelType w:val="multilevel"/>
    <w:tmpl w:val="60B55DC2"/>
    <w:lvl w:ilvl="0">
      <w:start w:val="1"/>
      <w:numFmt w:val="upperLetter"/>
      <w:pStyle w:val="af9"/>
      <w:lvlText w:val="%1"/>
      <w:lvlJc w:val="left"/>
      <w:pPr>
        <w:tabs>
          <w:tab w:val="left" w:pos="0"/>
        </w:tabs>
        <w:ind w:hanging="425"/>
      </w:pPr>
      <w:rPr>
        <w:rFonts w:cs="Times New Roman" w:hint="eastAsia"/>
      </w:rPr>
    </w:lvl>
    <w:lvl w:ilvl="1">
      <w:start w:val="1"/>
      <w:numFmt w:val="decimal"/>
      <w:pStyle w:val="afa"/>
      <w:suff w:val="nothing"/>
      <w:lvlText w:val="表%1.%2　"/>
      <w:lvlJc w:val="left"/>
      <w:pPr>
        <w:ind w:left="567" w:hanging="567"/>
      </w:pPr>
      <w:rPr>
        <w:rFonts w:cs="Times New Roman" w:hint="eastAsia"/>
      </w:rPr>
    </w:lvl>
    <w:lvl w:ilvl="2">
      <w:start w:val="1"/>
      <w:numFmt w:val="decimal"/>
      <w:lvlText w:val="%1.%2.%3"/>
      <w:lvlJc w:val="left"/>
      <w:pPr>
        <w:tabs>
          <w:tab w:val="left" w:pos="993"/>
        </w:tabs>
        <w:ind w:left="993" w:hanging="567"/>
      </w:pPr>
      <w:rPr>
        <w:rFonts w:cs="Times New Roman" w:hint="eastAsia"/>
      </w:rPr>
    </w:lvl>
    <w:lvl w:ilvl="3">
      <w:start w:val="1"/>
      <w:numFmt w:val="decimal"/>
      <w:lvlText w:val="%1.%2.%3.%4"/>
      <w:lvlJc w:val="left"/>
      <w:pPr>
        <w:tabs>
          <w:tab w:val="left" w:pos="2291"/>
        </w:tabs>
        <w:ind w:left="1559" w:hanging="708"/>
      </w:pPr>
      <w:rPr>
        <w:rFonts w:cs="Times New Roman" w:hint="eastAsia"/>
      </w:rPr>
    </w:lvl>
    <w:lvl w:ilvl="4">
      <w:start w:val="1"/>
      <w:numFmt w:val="decimal"/>
      <w:lvlText w:val="%1.%2.%3.%4.%5"/>
      <w:lvlJc w:val="left"/>
      <w:pPr>
        <w:tabs>
          <w:tab w:val="left" w:pos="3076"/>
        </w:tabs>
        <w:ind w:left="2126" w:hanging="850"/>
      </w:pPr>
      <w:rPr>
        <w:rFonts w:cs="Times New Roman" w:hint="eastAsia"/>
      </w:rPr>
    </w:lvl>
    <w:lvl w:ilvl="5">
      <w:start w:val="1"/>
      <w:numFmt w:val="decimal"/>
      <w:lvlText w:val="%1.%2.%3.%4.%5.%6"/>
      <w:lvlJc w:val="left"/>
      <w:pPr>
        <w:tabs>
          <w:tab w:val="left" w:pos="3861"/>
        </w:tabs>
        <w:ind w:left="2835" w:hanging="1134"/>
      </w:pPr>
      <w:rPr>
        <w:rFonts w:cs="Times New Roman" w:hint="eastAsia"/>
      </w:rPr>
    </w:lvl>
    <w:lvl w:ilvl="6">
      <w:start w:val="1"/>
      <w:numFmt w:val="decimal"/>
      <w:lvlText w:val="%1.%2.%3.%4.%5.%6.%7"/>
      <w:lvlJc w:val="left"/>
      <w:pPr>
        <w:tabs>
          <w:tab w:val="left" w:pos="4646"/>
        </w:tabs>
        <w:ind w:left="3402" w:hanging="1276"/>
      </w:pPr>
      <w:rPr>
        <w:rFonts w:cs="Times New Roman" w:hint="eastAsia"/>
      </w:rPr>
    </w:lvl>
    <w:lvl w:ilvl="7">
      <w:start w:val="1"/>
      <w:numFmt w:val="decimal"/>
      <w:lvlText w:val="%1.%2.%3.%4.%5.%6.%7.%8"/>
      <w:lvlJc w:val="left"/>
      <w:pPr>
        <w:tabs>
          <w:tab w:val="left" w:pos="5431"/>
        </w:tabs>
        <w:ind w:left="3969" w:hanging="1418"/>
      </w:pPr>
      <w:rPr>
        <w:rFonts w:cs="Times New Roman" w:hint="eastAsia"/>
      </w:rPr>
    </w:lvl>
    <w:lvl w:ilvl="8">
      <w:start w:val="1"/>
      <w:numFmt w:val="decimal"/>
      <w:lvlText w:val="%1.%2.%3.%4.%5.%6.%7.%8.%9"/>
      <w:lvlJc w:val="left"/>
      <w:pPr>
        <w:tabs>
          <w:tab w:val="left" w:pos="6217"/>
        </w:tabs>
        <w:ind w:left="4677" w:hanging="1700"/>
      </w:pPr>
      <w:rPr>
        <w:rFonts w:cs="Times New Roman" w:hint="eastAsia"/>
      </w:rPr>
    </w:lvl>
  </w:abstractNum>
  <w:abstractNum w:abstractNumId="15">
    <w:nsid w:val="646260FA"/>
    <w:multiLevelType w:val="multilevel"/>
    <w:tmpl w:val="646260FA"/>
    <w:lvl w:ilvl="0">
      <w:start w:val="1"/>
      <w:numFmt w:val="decimal"/>
      <w:pStyle w:val="afb"/>
      <w:suff w:val="nothing"/>
      <w:lvlText w:val="表%1　"/>
      <w:lvlJc w:val="left"/>
      <w:pPr>
        <w:ind w:left="2836"/>
      </w:pPr>
      <w:rPr>
        <w:rFonts w:ascii="黑体" w:eastAsia="黑体" w:hAnsi="Times New Roman" w:cs="Times New Roman" w:hint="eastAsia"/>
        <w:b w:val="0"/>
        <w:i w:val="0"/>
        <w:sz w:val="21"/>
      </w:rPr>
    </w:lvl>
    <w:lvl w:ilvl="1">
      <w:start w:val="1"/>
      <w:numFmt w:val="decimal"/>
      <w:lvlText w:val="%1.%2"/>
      <w:lvlJc w:val="left"/>
      <w:pPr>
        <w:tabs>
          <w:tab w:val="left" w:pos="3828"/>
        </w:tabs>
        <w:ind w:left="3828" w:hanging="567"/>
      </w:pPr>
      <w:rPr>
        <w:rFonts w:cs="Times New Roman" w:hint="eastAsia"/>
      </w:rPr>
    </w:lvl>
    <w:lvl w:ilvl="2">
      <w:start w:val="1"/>
      <w:numFmt w:val="decimal"/>
      <w:lvlText w:val="%1.%2.%3"/>
      <w:lvlJc w:val="left"/>
      <w:pPr>
        <w:tabs>
          <w:tab w:val="left" w:pos="4254"/>
        </w:tabs>
        <w:ind w:left="4254" w:hanging="567"/>
      </w:pPr>
      <w:rPr>
        <w:rFonts w:cs="Times New Roman" w:hint="eastAsia"/>
      </w:rPr>
    </w:lvl>
    <w:lvl w:ilvl="3">
      <w:start w:val="1"/>
      <w:numFmt w:val="decimal"/>
      <w:lvlText w:val="%1.%2.%3.%4"/>
      <w:lvlJc w:val="left"/>
      <w:pPr>
        <w:tabs>
          <w:tab w:val="left" w:pos="4820"/>
        </w:tabs>
        <w:ind w:left="4820" w:hanging="708"/>
      </w:pPr>
      <w:rPr>
        <w:rFonts w:cs="Times New Roman" w:hint="eastAsia"/>
      </w:rPr>
    </w:lvl>
    <w:lvl w:ilvl="4">
      <w:start w:val="1"/>
      <w:numFmt w:val="decimal"/>
      <w:lvlText w:val="%1.%2.%3.%4.%5"/>
      <w:lvlJc w:val="left"/>
      <w:pPr>
        <w:tabs>
          <w:tab w:val="left" w:pos="5387"/>
        </w:tabs>
        <w:ind w:left="5387" w:hanging="850"/>
      </w:pPr>
      <w:rPr>
        <w:rFonts w:cs="Times New Roman" w:hint="eastAsia"/>
      </w:rPr>
    </w:lvl>
    <w:lvl w:ilvl="5">
      <w:start w:val="1"/>
      <w:numFmt w:val="decimal"/>
      <w:lvlText w:val="%1.%2.%3.%4.%5.%6"/>
      <w:lvlJc w:val="left"/>
      <w:pPr>
        <w:tabs>
          <w:tab w:val="left" w:pos="6096"/>
        </w:tabs>
        <w:ind w:left="6096" w:hanging="1134"/>
      </w:pPr>
      <w:rPr>
        <w:rFonts w:cs="Times New Roman" w:hint="eastAsia"/>
      </w:rPr>
    </w:lvl>
    <w:lvl w:ilvl="6">
      <w:start w:val="1"/>
      <w:numFmt w:val="decimal"/>
      <w:lvlText w:val="%1.%2.%3.%4.%5.%6.%7"/>
      <w:lvlJc w:val="left"/>
      <w:pPr>
        <w:tabs>
          <w:tab w:val="left" w:pos="6663"/>
        </w:tabs>
        <w:ind w:left="6663" w:hanging="1276"/>
      </w:pPr>
      <w:rPr>
        <w:rFonts w:cs="Times New Roman" w:hint="eastAsia"/>
      </w:rPr>
    </w:lvl>
    <w:lvl w:ilvl="7">
      <w:start w:val="1"/>
      <w:numFmt w:val="decimal"/>
      <w:lvlText w:val="%1.%2.%3.%4.%5.%6.%7.%8"/>
      <w:lvlJc w:val="left"/>
      <w:pPr>
        <w:tabs>
          <w:tab w:val="left" w:pos="7230"/>
        </w:tabs>
        <w:ind w:left="7230" w:hanging="1418"/>
      </w:pPr>
      <w:rPr>
        <w:rFonts w:cs="Times New Roman" w:hint="eastAsia"/>
      </w:rPr>
    </w:lvl>
    <w:lvl w:ilvl="8">
      <w:start w:val="1"/>
      <w:numFmt w:val="decimal"/>
      <w:lvlText w:val="%1.%2.%3.%4.%5.%6.%7.%8.%9"/>
      <w:lvlJc w:val="left"/>
      <w:pPr>
        <w:tabs>
          <w:tab w:val="left" w:pos="7938"/>
        </w:tabs>
        <w:ind w:left="7938" w:hanging="1700"/>
      </w:pPr>
      <w:rPr>
        <w:rFonts w:cs="Times New Roman" w:hint="eastAsia"/>
      </w:rPr>
    </w:lvl>
  </w:abstractNum>
  <w:abstractNum w:abstractNumId="16">
    <w:nsid w:val="657D3FBC"/>
    <w:multiLevelType w:val="multilevel"/>
    <w:tmpl w:val="657D3FBC"/>
    <w:lvl w:ilvl="0">
      <w:start w:val="1"/>
      <w:numFmt w:val="upperLetter"/>
      <w:pStyle w:val="afc"/>
      <w:suff w:val="nothing"/>
      <w:lvlText w:val="附　录　%1"/>
      <w:lvlJc w:val="left"/>
      <w:rPr>
        <w:rFonts w:ascii="黑体" w:eastAsia="黑体" w:hAnsi="Times New Roman" w:cs="Times New Roman" w:hint="eastAsia"/>
        <w:b/>
        <w:i w:val="0"/>
        <w:spacing w:val="0"/>
        <w:w w:val="100"/>
        <w:sz w:val="21"/>
      </w:rPr>
    </w:lvl>
    <w:lvl w:ilvl="1">
      <w:start w:val="1"/>
      <w:numFmt w:val="decimal"/>
      <w:pStyle w:val="afd"/>
      <w:suff w:val="nothing"/>
      <w:lvlText w:val="%1.%2　"/>
      <w:lvlJc w:val="left"/>
      <w:rPr>
        <w:rFonts w:ascii="黑体" w:eastAsia="黑体" w:hAnsi="Times New Roman" w:cs="Times New Roman" w:hint="eastAsia"/>
        <w:b w:val="0"/>
        <w:i w:val="0"/>
        <w:snapToGrid/>
        <w:spacing w:val="0"/>
        <w:w w:val="100"/>
        <w:kern w:val="21"/>
        <w:sz w:val="21"/>
      </w:rPr>
    </w:lvl>
    <w:lvl w:ilvl="2">
      <w:start w:val="1"/>
      <w:numFmt w:val="decimal"/>
      <w:pStyle w:val="afe"/>
      <w:suff w:val="nothing"/>
      <w:lvlText w:val="%1.%2.%3　"/>
      <w:lvlJc w:val="left"/>
      <w:rPr>
        <w:rFonts w:ascii="黑体" w:eastAsia="黑体" w:hAnsi="Times New Roman" w:cs="Times New Roman" w:hint="eastAsia"/>
        <w:b w:val="0"/>
        <w:i w:val="0"/>
        <w:sz w:val="21"/>
      </w:rPr>
    </w:lvl>
    <w:lvl w:ilvl="3">
      <w:start w:val="1"/>
      <w:numFmt w:val="decimal"/>
      <w:pStyle w:val="aff"/>
      <w:suff w:val="nothing"/>
      <w:lvlText w:val="%1.%2.%3.%4　"/>
      <w:lvlJc w:val="left"/>
      <w:rPr>
        <w:rFonts w:ascii="黑体" w:eastAsia="黑体" w:hAnsi="Times New Roman" w:cs="Times New Roman" w:hint="eastAsia"/>
        <w:b w:val="0"/>
        <w:i w:val="0"/>
        <w:sz w:val="21"/>
      </w:rPr>
    </w:lvl>
    <w:lvl w:ilvl="4">
      <w:start w:val="1"/>
      <w:numFmt w:val="decimal"/>
      <w:pStyle w:val="aff0"/>
      <w:suff w:val="nothing"/>
      <w:lvlText w:val="%1.%2.%3.%4.%5　"/>
      <w:lvlJc w:val="left"/>
      <w:rPr>
        <w:rFonts w:ascii="黑体" w:eastAsia="黑体" w:hAnsi="Times New Roman" w:cs="Times New Roman" w:hint="eastAsia"/>
        <w:b w:val="0"/>
        <w:i w:val="0"/>
        <w:sz w:val="21"/>
      </w:rPr>
    </w:lvl>
    <w:lvl w:ilvl="5">
      <w:start w:val="1"/>
      <w:numFmt w:val="decimal"/>
      <w:pStyle w:val="aff1"/>
      <w:suff w:val="nothing"/>
      <w:lvlText w:val="%1.%2.%3.%4.%5.%6　"/>
      <w:lvlJc w:val="left"/>
      <w:rPr>
        <w:rFonts w:ascii="黑体" w:eastAsia="黑体" w:hAnsi="Times New Roman" w:cs="Times New Roman" w:hint="eastAsia"/>
        <w:b w:val="0"/>
        <w:i w:val="0"/>
        <w:sz w:val="21"/>
      </w:rPr>
    </w:lvl>
    <w:lvl w:ilvl="6">
      <w:start w:val="1"/>
      <w:numFmt w:val="decimal"/>
      <w:pStyle w:val="aff2"/>
      <w:suff w:val="nothing"/>
      <w:lvlText w:val="%1.%2.%3.%4.%5.%6.%7　"/>
      <w:lvlJc w:val="left"/>
      <w:rPr>
        <w:rFonts w:ascii="黑体" w:eastAsia="黑体" w:hAnsi="Times New Roman" w:cs="Times New Roman" w:hint="eastAsia"/>
        <w:b w:val="0"/>
        <w:i w:val="0"/>
        <w:sz w:val="21"/>
      </w:rPr>
    </w:lvl>
    <w:lvl w:ilvl="7">
      <w:start w:val="1"/>
      <w:numFmt w:val="decimal"/>
      <w:lvlText w:val="%1.%2.%3.%4.%5.%6.%7.%8"/>
      <w:lvlJc w:val="left"/>
      <w:pPr>
        <w:tabs>
          <w:tab w:val="left" w:pos="4394"/>
        </w:tabs>
        <w:ind w:left="4394" w:hanging="1418"/>
      </w:pPr>
      <w:rPr>
        <w:rFonts w:cs="Times New Roman" w:hint="eastAsia"/>
      </w:rPr>
    </w:lvl>
    <w:lvl w:ilvl="8">
      <w:start w:val="1"/>
      <w:numFmt w:val="decimal"/>
      <w:lvlText w:val="%1.%2.%3.%4.%5.%6.%7.%8.%9"/>
      <w:lvlJc w:val="left"/>
      <w:pPr>
        <w:tabs>
          <w:tab w:val="left" w:pos="5102"/>
        </w:tabs>
        <w:ind w:left="5102" w:hanging="1700"/>
      </w:pPr>
      <w:rPr>
        <w:rFonts w:cs="Times New Roman" w:hint="eastAsia"/>
      </w:rPr>
    </w:lvl>
  </w:abstractNum>
  <w:abstractNum w:abstractNumId="17">
    <w:nsid w:val="6D6C07CD"/>
    <w:multiLevelType w:val="multilevel"/>
    <w:tmpl w:val="6D6C07CD"/>
    <w:lvl w:ilvl="0">
      <w:start w:val="1"/>
      <w:numFmt w:val="lowerLetter"/>
      <w:pStyle w:val="aff3"/>
      <w:lvlText w:val="%1)"/>
      <w:lvlJc w:val="left"/>
      <w:pPr>
        <w:tabs>
          <w:tab w:val="left" w:pos="839"/>
        </w:tabs>
        <w:ind w:left="839" w:hanging="419"/>
      </w:pPr>
      <w:rPr>
        <w:rFonts w:ascii="宋体" w:eastAsia="宋体" w:cs="Times New Roman" w:hint="eastAsia"/>
        <w:b w:val="0"/>
        <w:i w:val="0"/>
        <w:sz w:val="21"/>
      </w:rPr>
    </w:lvl>
    <w:lvl w:ilvl="1">
      <w:start w:val="1"/>
      <w:numFmt w:val="decimal"/>
      <w:pStyle w:val="aff4"/>
      <w:lvlText w:val="%2)"/>
      <w:lvlJc w:val="left"/>
      <w:pPr>
        <w:tabs>
          <w:tab w:val="left" w:pos="840"/>
        </w:tabs>
        <w:ind w:left="839" w:hanging="419"/>
      </w:pPr>
      <w:rPr>
        <w:rFonts w:ascii="宋体" w:eastAsia="宋体" w:cs="Times New Roman" w:hint="eastAsia"/>
        <w:b w:val="0"/>
        <w:i w:val="0"/>
        <w:sz w:val="21"/>
      </w:rPr>
    </w:lvl>
    <w:lvl w:ilvl="2">
      <w:start w:val="1"/>
      <w:numFmt w:val="lowerRoman"/>
      <w:lvlText w:val="%3."/>
      <w:lvlJc w:val="right"/>
      <w:pPr>
        <w:tabs>
          <w:tab w:val="left" w:pos="1260"/>
        </w:tabs>
        <w:ind w:left="1259" w:hanging="419"/>
      </w:pPr>
      <w:rPr>
        <w:rFonts w:cs="Times New Roman" w:hint="eastAsia"/>
      </w:rPr>
    </w:lvl>
    <w:lvl w:ilvl="3">
      <w:start w:val="1"/>
      <w:numFmt w:val="decimal"/>
      <w:lvlText w:val="%4."/>
      <w:lvlJc w:val="left"/>
      <w:pPr>
        <w:tabs>
          <w:tab w:val="left" w:pos="1680"/>
        </w:tabs>
        <w:ind w:left="1679" w:hanging="419"/>
      </w:pPr>
      <w:rPr>
        <w:rFonts w:cs="Times New Roman" w:hint="eastAsia"/>
      </w:rPr>
    </w:lvl>
    <w:lvl w:ilvl="4">
      <w:start w:val="1"/>
      <w:numFmt w:val="lowerLetter"/>
      <w:lvlText w:val="%5)"/>
      <w:lvlJc w:val="left"/>
      <w:pPr>
        <w:tabs>
          <w:tab w:val="left" w:pos="2100"/>
        </w:tabs>
        <w:ind w:left="2099" w:hanging="419"/>
      </w:pPr>
      <w:rPr>
        <w:rFonts w:cs="Times New Roman" w:hint="eastAsia"/>
      </w:rPr>
    </w:lvl>
    <w:lvl w:ilvl="5">
      <w:start w:val="1"/>
      <w:numFmt w:val="lowerRoman"/>
      <w:lvlText w:val="%6."/>
      <w:lvlJc w:val="right"/>
      <w:pPr>
        <w:tabs>
          <w:tab w:val="left" w:pos="2520"/>
        </w:tabs>
        <w:ind w:left="2519" w:hanging="419"/>
      </w:pPr>
      <w:rPr>
        <w:rFonts w:cs="Times New Roman" w:hint="eastAsia"/>
      </w:rPr>
    </w:lvl>
    <w:lvl w:ilvl="6">
      <w:start w:val="1"/>
      <w:numFmt w:val="decimal"/>
      <w:lvlText w:val="%7."/>
      <w:lvlJc w:val="left"/>
      <w:pPr>
        <w:tabs>
          <w:tab w:val="left" w:pos="2940"/>
        </w:tabs>
        <w:ind w:left="2939" w:hanging="419"/>
      </w:pPr>
      <w:rPr>
        <w:rFonts w:cs="Times New Roman" w:hint="eastAsia"/>
      </w:rPr>
    </w:lvl>
    <w:lvl w:ilvl="7">
      <w:start w:val="1"/>
      <w:numFmt w:val="lowerLetter"/>
      <w:lvlText w:val="%8)"/>
      <w:lvlJc w:val="left"/>
      <w:pPr>
        <w:tabs>
          <w:tab w:val="left" w:pos="3360"/>
        </w:tabs>
        <w:ind w:left="3359" w:hanging="419"/>
      </w:pPr>
      <w:rPr>
        <w:rFonts w:cs="Times New Roman" w:hint="eastAsia"/>
      </w:rPr>
    </w:lvl>
    <w:lvl w:ilvl="8">
      <w:start w:val="1"/>
      <w:numFmt w:val="lowerRoman"/>
      <w:lvlText w:val="%9."/>
      <w:lvlJc w:val="right"/>
      <w:pPr>
        <w:tabs>
          <w:tab w:val="left" w:pos="3780"/>
        </w:tabs>
        <w:ind w:left="3779" w:hanging="419"/>
      </w:pPr>
      <w:rPr>
        <w:rFonts w:cs="Times New Roman" w:hint="eastAsia"/>
      </w:rPr>
    </w:lvl>
  </w:abstractNum>
  <w:abstractNum w:abstractNumId="18">
    <w:nsid w:val="6DBF04F4"/>
    <w:multiLevelType w:val="multilevel"/>
    <w:tmpl w:val="6DBF04F4"/>
    <w:lvl w:ilvl="0">
      <w:start w:val="1"/>
      <w:numFmt w:val="none"/>
      <w:pStyle w:val="aff5"/>
      <w:suff w:val="nothing"/>
      <w:lvlText w:val="%1注："/>
      <w:lvlJc w:val="left"/>
      <w:pPr>
        <w:ind w:left="726" w:hanging="363"/>
      </w:pPr>
      <w:rPr>
        <w:rFonts w:ascii="黑体" w:eastAsia="黑体" w:hAnsi="Times New Roman" w:cs="Times New Roman" w:hint="eastAsia"/>
        <w:b w:val="0"/>
        <w:i w:val="0"/>
        <w:sz w:val="18"/>
      </w:rPr>
    </w:lvl>
    <w:lvl w:ilvl="1">
      <w:start w:val="1"/>
      <w:numFmt w:val="lowerLetter"/>
      <w:lvlText w:val="%2)"/>
      <w:lvlJc w:val="left"/>
      <w:pPr>
        <w:tabs>
          <w:tab w:val="left" w:pos="1140"/>
        </w:tabs>
        <w:ind w:left="726" w:hanging="363"/>
      </w:pPr>
      <w:rPr>
        <w:rFonts w:cs="Times New Roman" w:hint="eastAsia"/>
      </w:rPr>
    </w:lvl>
    <w:lvl w:ilvl="2">
      <w:start w:val="1"/>
      <w:numFmt w:val="lowerRoman"/>
      <w:lvlText w:val="%3."/>
      <w:lvlJc w:val="right"/>
      <w:pPr>
        <w:tabs>
          <w:tab w:val="left" w:pos="1140"/>
        </w:tabs>
        <w:ind w:left="726" w:hanging="363"/>
      </w:pPr>
      <w:rPr>
        <w:rFonts w:cs="Times New Roman" w:hint="eastAsia"/>
      </w:rPr>
    </w:lvl>
    <w:lvl w:ilvl="3">
      <w:start w:val="1"/>
      <w:numFmt w:val="decimal"/>
      <w:lvlText w:val="%4."/>
      <w:lvlJc w:val="left"/>
      <w:pPr>
        <w:tabs>
          <w:tab w:val="left" w:pos="1140"/>
        </w:tabs>
        <w:ind w:left="726" w:hanging="363"/>
      </w:pPr>
      <w:rPr>
        <w:rFonts w:cs="Times New Roman" w:hint="eastAsia"/>
      </w:rPr>
    </w:lvl>
    <w:lvl w:ilvl="4">
      <w:start w:val="1"/>
      <w:numFmt w:val="lowerLetter"/>
      <w:lvlText w:val="%5)"/>
      <w:lvlJc w:val="left"/>
      <w:pPr>
        <w:tabs>
          <w:tab w:val="left" w:pos="1140"/>
        </w:tabs>
        <w:ind w:left="726" w:hanging="363"/>
      </w:pPr>
      <w:rPr>
        <w:rFonts w:cs="Times New Roman" w:hint="eastAsia"/>
      </w:rPr>
    </w:lvl>
    <w:lvl w:ilvl="5">
      <w:start w:val="1"/>
      <w:numFmt w:val="lowerRoman"/>
      <w:lvlText w:val="%6."/>
      <w:lvlJc w:val="right"/>
      <w:pPr>
        <w:tabs>
          <w:tab w:val="left" w:pos="1140"/>
        </w:tabs>
        <w:ind w:left="726" w:hanging="363"/>
      </w:pPr>
      <w:rPr>
        <w:rFonts w:cs="Times New Roman" w:hint="eastAsia"/>
      </w:rPr>
    </w:lvl>
    <w:lvl w:ilvl="6">
      <w:start w:val="1"/>
      <w:numFmt w:val="decimal"/>
      <w:lvlText w:val="%7."/>
      <w:lvlJc w:val="left"/>
      <w:pPr>
        <w:tabs>
          <w:tab w:val="left" w:pos="1140"/>
        </w:tabs>
        <w:ind w:left="726" w:hanging="363"/>
      </w:pPr>
      <w:rPr>
        <w:rFonts w:cs="Times New Roman" w:hint="eastAsia"/>
      </w:rPr>
    </w:lvl>
    <w:lvl w:ilvl="7">
      <w:start w:val="1"/>
      <w:numFmt w:val="lowerLetter"/>
      <w:lvlText w:val="%8)"/>
      <w:lvlJc w:val="left"/>
      <w:pPr>
        <w:tabs>
          <w:tab w:val="left" w:pos="1140"/>
        </w:tabs>
        <w:ind w:left="726" w:hanging="363"/>
      </w:pPr>
      <w:rPr>
        <w:rFonts w:cs="Times New Roman" w:hint="eastAsia"/>
      </w:rPr>
    </w:lvl>
    <w:lvl w:ilvl="8">
      <w:start w:val="1"/>
      <w:numFmt w:val="lowerRoman"/>
      <w:lvlText w:val="%9."/>
      <w:lvlJc w:val="right"/>
      <w:pPr>
        <w:tabs>
          <w:tab w:val="left" w:pos="1140"/>
        </w:tabs>
        <w:ind w:left="726" w:hanging="363"/>
      </w:pPr>
      <w:rPr>
        <w:rFonts w:cs="Times New Roman" w:hint="eastAsia"/>
      </w:rPr>
    </w:lvl>
  </w:abstractNum>
  <w:num w:numId="1">
    <w:abstractNumId w:val="0"/>
  </w:num>
  <w:num w:numId="2">
    <w:abstractNumId w:val="11"/>
  </w:num>
  <w:num w:numId="3">
    <w:abstractNumId w:val="8"/>
  </w:num>
  <w:num w:numId="4">
    <w:abstractNumId w:val="10"/>
  </w:num>
  <w:num w:numId="5">
    <w:abstractNumId w:val="4"/>
  </w:num>
  <w:num w:numId="6">
    <w:abstractNumId w:val="12"/>
  </w:num>
  <w:num w:numId="7">
    <w:abstractNumId w:val="18"/>
  </w:num>
  <w:num w:numId="8">
    <w:abstractNumId w:val="2"/>
  </w:num>
  <w:num w:numId="9">
    <w:abstractNumId w:val="13"/>
  </w:num>
  <w:num w:numId="10">
    <w:abstractNumId w:val="7"/>
  </w:num>
  <w:num w:numId="11">
    <w:abstractNumId w:val="6"/>
  </w:num>
  <w:num w:numId="12">
    <w:abstractNumId w:val="16"/>
  </w:num>
  <w:num w:numId="13">
    <w:abstractNumId w:val="14"/>
  </w:num>
  <w:num w:numId="14">
    <w:abstractNumId w:val="17"/>
  </w:num>
  <w:num w:numId="15">
    <w:abstractNumId w:val="9"/>
  </w:num>
  <w:num w:numId="16">
    <w:abstractNumId w:val="3"/>
  </w:num>
  <w:num w:numId="17">
    <w:abstractNumId w:val="1"/>
  </w:num>
  <w:num w:numId="18">
    <w:abstractNumId w:val="15"/>
  </w:num>
  <w:num w:numId="1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proofState w:spelling="clean" w:grammar="clean"/>
  <w:documentProtection w:edit="forms" w:enforcement="0"/>
  <w:defaultTabStop w:val="420"/>
  <w:evenAndOddHeader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819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35925"/>
    <w:rsid w:val="00000244"/>
    <w:rsid w:val="00001296"/>
    <w:rsid w:val="0000185F"/>
    <w:rsid w:val="0000371C"/>
    <w:rsid w:val="0000586F"/>
    <w:rsid w:val="0001200C"/>
    <w:rsid w:val="00013D86"/>
    <w:rsid w:val="00013E02"/>
    <w:rsid w:val="00017830"/>
    <w:rsid w:val="00021392"/>
    <w:rsid w:val="0002143C"/>
    <w:rsid w:val="00025A65"/>
    <w:rsid w:val="00025A83"/>
    <w:rsid w:val="00026C31"/>
    <w:rsid w:val="00027280"/>
    <w:rsid w:val="000274A8"/>
    <w:rsid w:val="000320A7"/>
    <w:rsid w:val="00035925"/>
    <w:rsid w:val="00041A92"/>
    <w:rsid w:val="00045834"/>
    <w:rsid w:val="000469FC"/>
    <w:rsid w:val="0005687C"/>
    <w:rsid w:val="000604D0"/>
    <w:rsid w:val="00067CDF"/>
    <w:rsid w:val="00074FBE"/>
    <w:rsid w:val="00076A15"/>
    <w:rsid w:val="000836B5"/>
    <w:rsid w:val="000837C6"/>
    <w:rsid w:val="00083A09"/>
    <w:rsid w:val="000842F2"/>
    <w:rsid w:val="000877A2"/>
    <w:rsid w:val="0009005E"/>
    <w:rsid w:val="00090AC1"/>
    <w:rsid w:val="00091597"/>
    <w:rsid w:val="00092857"/>
    <w:rsid w:val="000953D5"/>
    <w:rsid w:val="00097106"/>
    <w:rsid w:val="000A01DD"/>
    <w:rsid w:val="000A1B72"/>
    <w:rsid w:val="000A20A9"/>
    <w:rsid w:val="000A48B1"/>
    <w:rsid w:val="000A5F15"/>
    <w:rsid w:val="000A74F8"/>
    <w:rsid w:val="000A7571"/>
    <w:rsid w:val="000B2F5C"/>
    <w:rsid w:val="000B3143"/>
    <w:rsid w:val="000B792A"/>
    <w:rsid w:val="000C193C"/>
    <w:rsid w:val="000C2B6C"/>
    <w:rsid w:val="000C6B05"/>
    <w:rsid w:val="000C6DD6"/>
    <w:rsid w:val="000C73D4"/>
    <w:rsid w:val="000D161D"/>
    <w:rsid w:val="000D2CF3"/>
    <w:rsid w:val="000D3D4C"/>
    <w:rsid w:val="000D4F51"/>
    <w:rsid w:val="000D5D45"/>
    <w:rsid w:val="000D718B"/>
    <w:rsid w:val="000E0C46"/>
    <w:rsid w:val="000E3EF5"/>
    <w:rsid w:val="000E74F3"/>
    <w:rsid w:val="000F030C"/>
    <w:rsid w:val="000F129C"/>
    <w:rsid w:val="000F2CF2"/>
    <w:rsid w:val="000F5866"/>
    <w:rsid w:val="00103E39"/>
    <w:rsid w:val="0010470A"/>
    <w:rsid w:val="001056DE"/>
    <w:rsid w:val="00105A8A"/>
    <w:rsid w:val="00110F03"/>
    <w:rsid w:val="001124C0"/>
    <w:rsid w:val="00120400"/>
    <w:rsid w:val="00121084"/>
    <w:rsid w:val="00121495"/>
    <w:rsid w:val="001217F1"/>
    <w:rsid w:val="0013175F"/>
    <w:rsid w:val="00133F5E"/>
    <w:rsid w:val="0014335B"/>
    <w:rsid w:val="00144723"/>
    <w:rsid w:val="00144C68"/>
    <w:rsid w:val="0015111B"/>
    <w:rsid w:val="001512B4"/>
    <w:rsid w:val="001571E3"/>
    <w:rsid w:val="00157C26"/>
    <w:rsid w:val="001608D4"/>
    <w:rsid w:val="001620A5"/>
    <w:rsid w:val="00164E53"/>
    <w:rsid w:val="0016699D"/>
    <w:rsid w:val="00170AD5"/>
    <w:rsid w:val="00175159"/>
    <w:rsid w:val="00176208"/>
    <w:rsid w:val="00177ADE"/>
    <w:rsid w:val="00180357"/>
    <w:rsid w:val="0018211B"/>
    <w:rsid w:val="001840D3"/>
    <w:rsid w:val="001900F8"/>
    <w:rsid w:val="00191258"/>
    <w:rsid w:val="00192390"/>
    <w:rsid w:val="00192680"/>
    <w:rsid w:val="00193037"/>
    <w:rsid w:val="00193A2C"/>
    <w:rsid w:val="00193CB1"/>
    <w:rsid w:val="00197F72"/>
    <w:rsid w:val="001A1AA2"/>
    <w:rsid w:val="001A288E"/>
    <w:rsid w:val="001A33D7"/>
    <w:rsid w:val="001A5554"/>
    <w:rsid w:val="001A7218"/>
    <w:rsid w:val="001B07A1"/>
    <w:rsid w:val="001B5A64"/>
    <w:rsid w:val="001B5CFA"/>
    <w:rsid w:val="001B6DC2"/>
    <w:rsid w:val="001C149C"/>
    <w:rsid w:val="001C17E8"/>
    <w:rsid w:val="001C21AC"/>
    <w:rsid w:val="001C47BA"/>
    <w:rsid w:val="001C59EA"/>
    <w:rsid w:val="001C5F56"/>
    <w:rsid w:val="001C744B"/>
    <w:rsid w:val="001D0ADB"/>
    <w:rsid w:val="001D3D30"/>
    <w:rsid w:val="001D406C"/>
    <w:rsid w:val="001D41EE"/>
    <w:rsid w:val="001D4C52"/>
    <w:rsid w:val="001D576A"/>
    <w:rsid w:val="001E0380"/>
    <w:rsid w:val="001E13B1"/>
    <w:rsid w:val="001E1989"/>
    <w:rsid w:val="001F1A7F"/>
    <w:rsid w:val="001F3A19"/>
    <w:rsid w:val="001F7B66"/>
    <w:rsid w:val="002042B1"/>
    <w:rsid w:val="00205982"/>
    <w:rsid w:val="002069E4"/>
    <w:rsid w:val="0021793C"/>
    <w:rsid w:val="002272E0"/>
    <w:rsid w:val="002320B5"/>
    <w:rsid w:val="00234467"/>
    <w:rsid w:val="00237D8D"/>
    <w:rsid w:val="00241DA2"/>
    <w:rsid w:val="00246B81"/>
    <w:rsid w:val="00247FEE"/>
    <w:rsid w:val="00250E7D"/>
    <w:rsid w:val="002521C4"/>
    <w:rsid w:val="002565D5"/>
    <w:rsid w:val="002622C0"/>
    <w:rsid w:val="002660A5"/>
    <w:rsid w:val="00267046"/>
    <w:rsid w:val="00274DB8"/>
    <w:rsid w:val="0027656A"/>
    <w:rsid w:val="002778AE"/>
    <w:rsid w:val="00280203"/>
    <w:rsid w:val="0028269A"/>
    <w:rsid w:val="00283590"/>
    <w:rsid w:val="002842EF"/>
    <w:rsid w:val="00286973"/>
    <w:rsid w:val="00294D00"/>
    <w:rsid w:val="00294E70"/>
    <w:rsid w:val="002A13B9"/>
    <w:rsid w:val="002A1924"/>
    <w:rsid w:val="002A5257"/>
    <w:rsid w:val="002A5DCE"/>
    <w:rsid w:val="002A7420"/>
    <w:rsid w:val="002B0AAB"/>
    <w:rsid w:val="002B0F12"/>
    <w:rsid w:val="002B1308"/>
    <w:rsid w:val="002B1451"/>
    <w:rsid w:val="002B4554"/>
    <w:rsid w:val="002B4AB6"/>
    <w:rsid w:val="002B54E8"/>
    <w:rsid w:val="002B6707"/>
    <w:rsid w:val="002C03E4"/>
    <w:rsid w:val="002C72D8"/>
    <w:rsid w:val="002D0408"/>
    <w:rsid w:val="002D11FA"/>
    <w:rsid w:val="002E0DDF"/>
    <w:rsid w:val="002E2906"/>
    <w:rsid w:val="002E330F"/>
    <w:rsid w:val="002E363B"/>
    <w:rsid w:val="002E521D"/>
    <w:rsid w:val="002E5635"/>
    <w:rsid w:val="002E64C3"/>
    <w:rsid w:val="002E6A2C"/>
    <w:rsid w:val="002F0664"/>
    <w:rsid w:val="002F1D8C"/>
    <w:rsid w:val="002F21DA"/>
    <w:rsid w:val="003013C5"/>
    <w:rsid w:val="00301F39"/>
    <w:rsid w:val="0030545E"/>
    <w:rsid w:val="003108A6"/>
    <w:rsid w:val="003201ED"/>
    <w:rsid w:val="003250A1"/>
    <w:rsid w:val="00325926"/>
    <w:rsid w:val="00327A8A"/>
    <w:rsid w:val="003337F2"/>
    <w:rsid w:val="00333F3C"/>
    <w:rsid w:val="00336610"/>
    <w:rsid w:val="00341B49"/>
    <w:rsid w:val="00343B98"/>
    <w:rsid w:val="00343F73"/>
    <w:rsid w:val="00345060"/>
    <w:rsid w:val="0035323B"/>
    <w:rsid w:val="003609D2"/>
    <w:rsid w:val="00363C55"/>
    <w:rsid w:val="00363F22"/>
    <w:rsid w:val="003666CD"/>
    <w:rsid w:val="00370A54"/>
    <w:rsid w:val="003735BF"/>
    <w:rsid w:val="00374D1E"/>
    <w:rsid w:val="0037523A"/>
    <w:rsid w:val="00375564"/>
    <w:rsid w:val="003769B3"/>
    <w:rsid w:val="00383191"/>
    <w:rsid w:val="00384601"/>
    <w:rsid w:val="00386DED"/>
    <w:rsid w:val="0038783F"/>
    <w:rsid w:val="00390E31"/>
    <w:rsid w:val="003912E7"/>
    <w:rsid w:val="00393947"/>
    <w:rsid w:val="00394CE0"/>
    <w:rsid w:val="003A1882"/>
    <w:rsid w:val="003A2275"/>
    <w:rsid w:val="003A2F97"/>
    <w:rsid w:val="003A6A4F"/>
    <w:rsid w:val="003A7088"/>
    <w:rsid w:val="003B00DF"/>
    <w:rsid w:val="003B1275"/>
    <w:rsid w:val="003B1778"/>
    <w:rsid w:val="003B4208"/>
    <w:rsid w:val="003C08F7"/>
    <w:rsid w:val="003C1101"/>
    <w:rsid w:val="003C11CB"/>
    <w:rsid w:val="003C1782"/>
    <w:rsid w:val="003C6584"/>
    <w:rsid w:val="003C75F3"/>
    <w:rsid w:val="003C78A3"/>
    <w:rsid w:val="003D710E"/>
    <w:rsid w:val="003E1867"/>
    <w:rsid w:val="003E5729"/>
    <w:rsid w:val="003E7E7E"/>
    <w:rsid w:val="003F1A31"/>
    <w:rsid w:val="003F4EE0"/>
    <w:rsid w:val="003F5C37"/>
    <w:rsid w:val="003F5F96"/>
    <w:rsid w:val="0040121A"/>
    <w:rsid w:val="00402153"/>
    <w:rsid w:val="00402FC1"/>
    <w:rsid w:val="004053C5"/>
    <w:rsid w:val="00410BB1"/>
    <w:rsid w:val="00410C41"/>
    <w:rsid w:val="00411E1B"/>
    <w:rsid w:val="00417A32"/>
    <w:rsid w:val="0042096C"/>
    <w:rsid w:val="00420986"/>
    <w:rsid w:val="00420C7A"/>
    <w:rsid w:val="00421BD1"/>
    <w:rsid w:val="00425082"/>
    <w:rsid w:val="0042533D"/>
    <w:rsid w:val="00431DEB"/>
    <w:rsid w:val="00432902"/>
    <w:rsid w:val="00432E33"/>
    <w:rsid w:val="00444503"/>
    <w:rsid w:val="004455B5"/>
    <w:rsid w:val="0044563F"/>
    <w:rsid w:val="00446B29"/>
    <w:rsid w:val="00446C74"/>
    <w:rsid w:val="00452A2E"/>
    <w:rsid w:val="0045317F"/>
    <w:rsid w:val="00453F9A"/>
    <w:rsid w:val="00454531"/>
    <w:rsid w:val="00466874"/>
    <w:rsid w:val="004719CA"/>
    <w:rsid w:val="00471E91"/>
    <w:rsid w:val="00472925"/>
    <w:rsid w:val="00474675"/>
    <w:rsid w:val="0047470C"/>
    <w:rsid w:val="004747B0"/>
    <w:rsid w:val="00485EFE"/>
    <w:rsid w:val="0049270B"/>
    <w:rsid w:val="0049467C"/>
    <w:rsid w:val="00495BF6"/>
    <w:rsid w:val="004A0E46"/>
    <w:rsid w:val="004A35F9"/>
    <w:rsid w:val="004A61A1"/>
    <w:rsid w:val="004B1643"/>
    <w:rsid w:val="004B1B79"/>
    <w:rsid w:val="004B24C1"/>
    <w:rsid w:val="004B57D6"/>
    <w:rsid w:val="004B692D"/>
    <w:rsid w:val="004C1305"/>
    <w:rsid w:val="004C292F"/>
    <w:rsid w:val="004C6231"/>
    <w:rsid w:val="004C6FCA"/>
    <w:rsid w:val="004D2B63"/>
    <w:rsid w:val="004D2BD4"/>
    <w:rsid w:val="004D2F93"/>
    <w:rsid w:val="004D5B72"/>
    <w:rsid w:val="004E53FC"/>
    <w:rsid w:val="004F19E0"/>
    <w:rsid w:val="004F216A"/>
    <w:rsid w:val="004F32F8"/>
    <w:rsid w:val="004F3944"/>
    <w:rsid w:val="004F5B0D"/>
    <w:rsid w:val="004F5B67"/>
    <w:rsid w:val="004F61FA"/>
    <w:rsid w:val="004F68AC"/>
    <w:rsid w:val="004F6E87"/>
    <w:rsid w:val="0050527A"/>
    <w:rsid w:val="00505B3B"/>
    <w:rsid w:val="0050687D"/>
    <w:rsid w:val="00506BCB"/>
    <w:rsid w:val="00510280"/>
    <w:rsid w:val="00510ABE"/>
    <w:rsid w:val="00513D73"/>
    <w:rsid w:val="00514A43"/>
    <w:rsid w:val="005174E5"/>
    <w:rsid w:val="00522393"/>
    <w:rsid w:val="00522620"/>
    <w:rsid w:val="005231E2"/>
    <w:rsid w:val="00525656"/>
    <w:rsid w:val="00534C02"/>
    <w:rsid w:val="00535914"/>
    <w:rsid w:val="0054264B"/>
    <w:rsid w:val="0054316E"/>
    <w:rsid w:val="00543786"/>
    <w:rsid w:val="005533D7"/>
    <w:rsid w:val="005651A8"/>
    <w:rsid w:val="00567B38"/>
    <w:rsid w:val="005703DE"/>
    <w:rsid w:val="00577D90"/>
    <w:rsid w:val="0058464E"/>
    <w:rsid w:val="00593033"/>
    <w:rsid w:val="00593B48"/>
    <w:rsid w:val="00595E3E"/>
    <w:rsid w:val="005961F9"/>
    <w:rsid w:val="005A01CB"/>
    <w:rsid w:val="005A1F93"/>
    <w:rsid w:val="005A4EC0"/>
    <w:rsid w:val="005A58FF"/>
    <w:rsid w:val="005A5AB8"/>
    <w:rsid w:val="005A5EAF"/>
    <w:rsid w:val="005A64C0"/>
    <w:rsid w:val="005B1139"/>
    <w:rsid w:val="005B3C11"/>
    <w:rsid w:val="005C1C28"/>
    <w:rsid w:val="005C6DB5"/>
    <w:rsid w:val="005D63A3"/>
    <w:rsid w:val="005D7ABF"/>
    <w:rsid w:val="005E19E7"/>
    <w:rsid w:val="005E24A8"/>
    <w:rsid w:val="005F046E"/>
    <w:rsid w:val="005F0D35"/>
    <w:rsid w:val="005F2408"/>
    <w:rsid w:val="006010EC"/>
    <w:rsid w:val="00605D4F"/>
    <w:rsid w:val="0060627B"/>
    <w:rsid w:val="00606C87"/>
    <w:rsid w:val="00613145"/>
    <w:rsid w:val="0061716C"/>
    <w:rsid w:val="00617258"/>
    <w:rsid w:val="006243A1"/>
    <w:rsid w:val="00627412"/>
    <w:rsid w:val="006327A8"/>
    <w:rsid w:val="00632E56"/>
    <w:rsid w:val="00635CBA"/>
    <w:rsid w:val="006409BC"/>
    <w:rsid w:val="0064338B"/>
    <w:rsid w:val="006437EF"/>
    <w:rsid w:val="006458D5"/>
    <w:rsid w:val="00646542"/>
    <w:rsid w:val="006504F4"/>
    <w:rsid w:val="00653557"/>
    <w:rsid w:val="00654BC9"/>
    <w:rsid w:val="006552FD"/>
    <w:rsid w:val="00656273"/>
    <w:rsid w:val="00661404"/>
    <w:rsid w:val="00663AF3"/>
    <w:rsid w:val="00666B6C"/>
    <w:rsid w:val="00671924"/>
    <w:rsid w:val="0067313D"/>
    <w:rsid w:val="00682682"/>
    <w:rsid w:val="00682702"/>
    <w:rsid w:val="00682CAE"/>
    <w:rsid w:val="00682DF3"/>
    <w:rsid w:val="006878A1"/>
    <w:rsid w:val="006906D9"/>
    <w:rsid w:val="00692368"/>
    <w:rsid w:val="006A1D19"/>
    <w:rsid w:val="006A2EBC"/>
    <w:rsid w:val="006A4CEC"/>
    <w:rsid w:val="006A53A2"/>
    <w:rsid w:val="006A570E"/>
    <w:rsid w:val="006A5EA0"/>
    <w:rsid w:val="006A6081"/>
    <w:rsid w:val="006A7699"/>
    <w:rsid w:val="006A783B"/>
    <w:rsid w:val="006A7B33"/>
    <w:rsid w:val="006B0487"/>
    <w:rsid w:val="006B4E13"/>
    <w:rsid w:val="006B75DD"/>
    <w:rsid w:val="006B7F5D"/>
    <w:rsid w:val="006C2292"/>
    <w:rsid w:val="006C67E0"/>
    <w:rsid w:val="006C6EC0"/>
    <w:rsid w:val="006C73C6"/>
    <w:rsid w:val="006C7ABA"/>
    <w:rsid w:val="006D0C6E"/>
    <w:rsid w:val="006D0D60"/>
    <w:rsid w:val="006D1122"/>
    <w:rsid w:val="006D2D00"/>
    <w:rsid w:val="006D3C00"/>
    <w:rsid w:val="006D4365"/>
    <w:rsid w:val="006D4A15"/>
    <w:rsid w:val="006D6CF4"/>
    <w:rsid w:val="006D7CAC"/>
    <w:rsid w:val="006E12A5"/>
    <w:rsid w:val="006E3675"/>
    <w:rsid w:val="006E4A7F"/>
    <w:rsid w:val="006E5678"/>
    <w:rsid w:val="006E7198"/>
    <w:rsid w:val="006F4A7B"/>
    <w:rsid w:val="00700F04"/>
    <w:rsid w:val="007039B6"/>
    <w:rsid w:val="00704D77"/>
    <w:rsid w:val="00704DF6"/>
    <w:rsid w:val="00706092"/>
    <w:rsid w:val="0070651C"/>
    <w:rsid w:val="00710437"/>
    <w:rsid w:val="007132A3"/>
    <w:rsid w:val="00716421"/>
    <w:rsid w:val="007164CD"/>
    <w:rsid w:val="00720701"/>
    <w:rsid w:val="00724063"/>
    <w:rsid w:val="00724EFB"/>
    <w:rsid w:val="00725E39"/>
    <w:rsid w:val="00733605"/>
    <w:rsid w:val="00733D39"/>
    <w:rsid w:val="00733D59"/>
    <w:rsid w:val="007419C3"/>
    <w:rsid w:val="00744C2A"/>
    <w:rsid w:val="00744F22"/>
    <w:rsid w:val="007467A7"/>
    <w:rsid w:val="007469DD"/>
    <w:rsid w:val="0074741B"/>
    <w:rsid w:val="0074759E"/>
    <w:rsid w:val="007478EA"/>
    <w:rsid w:val="0075415C"/>
    <w:rsid w:val="00754BDE"/>
    <w:rsid w:val="00756C0E"/>
    <w:rsid w:val="007570AB"/>
    <w:rsid w:val="0076102B"/>
    <w:rsid w:val="00763502"/>
    <w:rsid w:val="00765AA7"/>
    <w:rsid w:val="00774786"/>
    <w:rsid w:val="00774FFA"/>
    <w:rsid w:val="00781D20"/>
    <w:rsid w:val="0078394D"/>
    <w:rsid w:val="00784C33"/>
    <w:rsid w:val="00785574"/>
    <w:rsid w:val="007913AB"/>
    <w:rsid w:val="007914F7"/>
    <w:rsid w:val="00792011"/>
    <w:rsid w:val="00792B27"/>
    <w:rsid w:val="00792E60"/>
    <w:rsid w:val="00793B21"/>
    <w:rsid w:val="007957C1"/>
    <w:rsid w:val="007972A0"/>
    <w:rsid w:val="007A6855"/>
    <w:rsid w:val="007A755A"/>
    <w:rsid w:val="007A7B83"/>
    <w:rsid w:val="007B0C94"/>
    <w:rsid w:val="007B1247"/>
    <w:rsid w:val="007B1625"/>
    <w:rsid w:val="007B3284"/>
    <w:rsid w:val="007B3EF2"/>
    <w:rsid w:val="007B706E"/>
    <w:rsid w:val="007B71EB"/>
    <w:rsid w:val="007C04A7"/>
    <w:rsid w:val="007C0603"/>
    <w:rsid w:val="007C2DF8"/>
    <w:rsid w:val="007C6205"/>
    <w:rsid w:val="007C686A"/>
    <w:rsid w:val="007C728E"/>
    <w:rsid w:val="007D2C53"/>
    <w:rsid w:val="007D3D60"/>
    <w:rsid w:val="007D4EF7"/>
    <w:rsid w:val="007E1980"/>
    <w:rsid w:val="007E40E1"/>
    <w:rsid w:val="007E4B76"/>
    <w:rsid w:val="007E5EA8"/>
    <w:rsid w:val="007F0CF1"/>
    <w:rsid w:val="007F12A5"/>
    <w:rsid w:val="007F4306"/>
    <w:rsid w:val="007F4CF1"/>
    <w:rsid w:val="007F758D"/>
    <w:rsid w:val="007F7D52"/>
    <w:rsid w:val="00801297"/>
    <w:rsid w:val="00805752"/>
    <w:rsid w:val="0080654C"/>
    <w:rsid w:val="008071C6"/>
    <w:rsid w:val="00810046"/>
    <w:rsid w:val="0081751E"/>
    <w:rsid w:val="00817A00"/>
    <w:rsid w:val="00822E56"/>
    <w:rsid w:val="008264B3"/>
    <w:rsid w:val="00826C44"/>
    <w:rsid w:val="00834957"/>
    <w:rsid w:val="00835DB3"/>
    <w:rsid w:val="0083617B"/>
    <w:rsid w:val="008371BD"/>
    <w:rsid w:val="008504A8"/>
    <w:rsid w:val="00851A1D"/>
    <w:rsid w:val="0085282E"/>
    <w:rsid w:val="008601C9"/>
    <w:rsid w:val="00860643"/>
    <w:rsid w:val="008608AB"/>
    <w:rsid w:val="0087198C"/>
    <w:rsid w:val="00872B6A"/>
    <w:rsid w:val="00872C1F"/>
    <w:rsid w:val="00873B42"/>
    <w:rsid w:val="00877339"/>
    <w:rsid w:val="00877759"/>
    <w:rsid w:val="00882773"/>
    <w:rsid w:val="00882805"/>
    <w:rsid w:val="0088486E"/>
    <w:rsid w:val="008856D8"/>
    <w:rsid w:val="00892E82"/>
    <w:rsid w:val="008A1C0A"/>
    <w:rsid w:val="008A6B93"/>
    <w:rsid w:val="008B17F8"/>
    <w:rsid w:val="008B7976"/>
    <w:rsid w:val="008C1B58"/>
    <w:rsid w:val="008C39AE"/>
    <w:rsid w:val="008C4227"/>
    <w:rsid w:val="008C590D"/>
    <w:rsid w:val="008D3E8C"/>
    <w:rsid w:val="008E031B"/>
    <w:rsid w:val="008E1DEC"/>
    <w:rsid w:val="008E1F47"/>
    <w:rsid w:val="008E2442"/>
    <w:rsid w:val="008E44C4"/>
    <w:rsid w:val="008E457E"/>
    <w:rsid w:val="008E5687"/>
    <w:rsid w:val="008E6496"/>
    <w:rsid w:val="008E6662"/>
    <w:rsid w:val="008E7029"/>
    <w:rsid w:val="008E7EF6"/>
    <w:rsid w:val="008F018E"/>
    <w:rsid w:val="008F1F98"/>
    <w:rsid w:val="008F6758"/>
    <w:rsid w:val="009040DD"/>
    <w:rsid w:val="00905B47"/>
    <w:rsid w:val="00906A6E"/>
    <w:rsid w:val="00906B41"/>
    <w:rsid w:val="0091316C"/>
    <w:rsid w:val="0091331C"/>
    <w:rsid w:val="009162FF"/>
    <w:rsid w:val="00917663"/>
    <w:rsid w:val="009216BA"/>
    <w:rsid w:val="00925C55"/>
    <w:rsid w:val="00927254"/>
    <w:rsid w:val="009279DE"/>
    <w:rsid w:val="00930116"/>
    <w:rsid w:val="00930888"/>
    <w:rsid w:val="00932241"/>
    <w:rsid w:val="009329C3"/>
    <w:rsid w:val="00937EA3"/>
    <w:rsid w:val="0094212C"/>
    <w:rsid w:val="0094439D"/>
    <w:rsid w:val="009445F8"/>
    <w:rsid w:val="00945CC6"/>
    <w:rsid w:val="00954689"/>
    <w:rsid w:val="00956FB8"/>
    <w:rsid w:val="0096012B"/>
    <w:rsid w:val="009617C9"/>
    <w:rsid w:val="00961C93"/>
    <w:rsid w:val="00965324"/>
    <w:rsid w:val="00966B1F"/>
    <w:rsid w:val="00967F9E"/>
    <w:rsid w:val="0097052D"/>
    <w:rsid w:val="0097091E"/>
    <w:rsid w:val="00973787"/>
    <w:rsid w:val="009760D3"/>
    <w:rsid w:val="009768F8"/>
    <w:rsid w:val="00976EC0"/>
    <w:rsid w:val="00977132"/>
    <w:rsid w:val="0098145C"/>
    <w:rsid w:val="00981A4B"/>
    <w:rsid w:val="00982501"/>
    <w:rsid w:val="00985A02"/>
    <w:rsid w:val="009877D3"/>
    <w:rsid w:val="00994E8F"/>
    <w:rsid w:val="009951DC"/>
    <w:rsid w:val="009959BB"/>
    <w:rsid w:val="00997158"/>
    <w:rsid w:val="009A1BCE"/>
    <w:rsid w:val="009A3942"/>
    <w:rsid w:val="009A3A7C"/>
    <w:rsid w:val="009A3DCD"/>
    <w:rsid w:val="009A6B8C"/>
    <w:rsid w:val="009A7E5C"/>
    <w:rsid w:val="009B2ADB"/>
    <w:rsid w:val="009B603A"/>
    <w:rsid w:val="009C2D0E"/>
    <w:rsid w:val="009C3DAC"/>
    <w:rsid w:val="009C42E0"/>
    <w:rsid w:val="009C43DB"/>
    <w:rsid w:val="009C4FFD"/>
    <w:rsid w:val="009D0D63"/>
    <w:rsid w:val="009D17A1"/>
    <w:rsid w:val="009D2618"/>
    <w:rsid w:val="009D5362"/>
    <w:rsid w:val="009D600C"/>
    <w:rsid w:val="009D6EED"/>
    <w:rsid w:val="009E1415"/>
    <w:rsid w:val="009E6116"/>
    <w:rsid w:val="009E6E69"/>
    <w:rsid w:val="009F1A8A"/>
    <w:rsid w:val="00A02E43"/>
    <w:rsid w:val="00A065F9"/>
    <w:rsid w:val="00A06CC0"/>
    <w:rsid w:val="00A07F34"/>
    <w:rsid w:val="00A119C9"/>
    <w:rsid w:val="00A1561A"/>
    <w:rsid w:val="00A16F24"/>
    <w:rsid w:val="00A22154"/>
    <w:rsid w:val="00A22AD9"/>
    <w:rsid w:val="00A2334A"/>
    <w:rsid w:val="00A25C38"/>
    <w:rsid w:val="00A26ACE"/>
    <w:rsid w:val="00A34C1A"/>
    <w:rsid w:val="00A36BBE"/>
    <w:rsid w:val="00A4307A"/>
    <w:rsid w:val="00A4384F"/>
    <w:rsid w:val="00A43CB5"/>
    <w:rsid w:val="00A466C6"/>
    <w:rsid w:val="00A47EBB"/>
    <w:rsid w:val="00A47F04"/>
    <w:rsid w:val="00A51CDD"/>
    <w:rsid w:val="00A555D0"/>
    <w:rsid w:val="00A67149"/>
    <w:rsid w:val="00A6730D"/>
    <w:rsid w:val="00A71625"/>
    <w:rsid w:val="00A716B7"/>
    <w:rsid w:val="00A71B9B"/>
    <w:rsid w:val="00A751C7"/>
    <w:rsid w:val="00A77733"/>
    <w:rsid w:val="00A823A8"/>
    <w:rsid w:val="00A84EF1"/>
    <w:rsid w:val="00A856C1"/>
    <w:rsid w:val="00A87844"/>
    <w:rsid w:val="00A93D26"/>
    <w:rsid w:val="00A95CBE"/>
    <w:rsid w:val="00A97509"/>
    <w:rsid w:val="00AA0288"/>
    <w:rsid w:val="00AA038C"/>
    <w:rsid w:val="00AA7A09"/>
    <w:rsid w:val="00AB0027"/>
    <w:rsid w:val="00AB19FA"/>
    <w:rsid w:val="00AB3B50"/>
    <w:rsid w:val="00AB7FE9"/>
    <w:rsid w:val="00AC05B1"/>
    <w:rsid w:val="00AC28B9"/>
    <w:rsid w:val="00AC6F4F"/>
    <w:rsid w:val="00AD0C3E"/>
    <w:rsid w:val="00AD356C"/>
    <w:rsid w:val="00AD3FBF"/>
    <w:rsid w:val="00AD42B8"/>
    <w:rsid w:val="00AD5117"/>
    <w:rsid w:val="00AD68FA"/>
    <w:rsid w:val="00AE0264"/>
    <w:rsid w:val="00AE0850"/>
    <w:rsid w:val="00AE1F2F"/>
    <w:rsid w:val="00AE2914"/>
    <w:rsid w:val="00AE390D"/>
    <w:rsid w:val="00AE654D"/>
    <w:rsid w:val="00AE6D15"/>
    <w:rsid w:val="00AF0773"/>
    <w:rsid w:val="00AF53A6"/>
    <w:rsid w:val="00B04182"/>
    <w:rsid w:val="00B066AA"/>
    <w:rsid w:val="00B07AE3"/>
    <w:rsid w:val="00B11430"/>
    <w:rsid w:val="00B12FA0"/>
    <w:rsid w:val="00B16CDB"/>
    <w:rsid w:val="00B353EB"/>
    <w:rsid w:val="00B439C4"/>
    <w:rsid w:val="00B443BD"/>
    <w:rsid w:val="00B4535E"/>
    <w:rsid w:val="00B52A8C"/>
    <w:rsid w:val="00B5339C"/>
    <w:rsid w:val="00B62ED2"/>
    <w:rsid w:val="00B636A8"/>
    <w:rsid w:val="00B665C6"/>
    <w:rsid w:val="00B67623"/>
    <w:rsid w:val="00B7398A"/>
    <w:rsid w:val="00B74F9B"/>
    <w:rsid w:val="00B750B3"/>
    <w:rsid w:val="00B805AF"/>
    <w:rsid w:val="00B869EC"/>
    <w:rsid w:val="00B92F23"/>
    <w:rsid w:val="00B9397A"/>
    <w:rsid w:val="00B9633D"/>
    <w:rsid w:val="00BA080C"/>
    <w:rsid w:val="00BA0B75"/>
    <w:rsid w:val="00BA29FF"/>
    <w:rsid w:val="00BA2EBE"/>
    <w:rsid w:val="00BA3CBD"/>
    <w:rsid w:val="00BB0F28"/>
    <w:rsid w:val="00BB458A"/>
    <w:rsid w:val="00BC4BBB"/>
    <w:rsid w:val="00BC6B6B"/>
    <w:rsid w:val="00BD00D3"/>
    <w:rsid w:val="00BD1659"/>
    <w:rsid w:val="00BD29C4"/>
    <w:rsid w:val="00BD3AA9"/>
    <w:rsid w:val="00BD4A18"/>
    <w:rsid w:val="00BD6DB2"/>
    <w:rsid w:val="00BE11CF"/>
    <w:rsid w:val="00BE21AB"/>
    <w:rsid w:val="00BE4DBE"/>
    <w:rsid w:val="00BE52FD"/>
    <w:rsid w:val="00BE55CB"/>
    <w:rsid w:val="00BE5BEE"/>
    <w:rsid w:val="00BF3023"/>
    <w:rsid w:val="00BF617A"/>
    <w:rsid w:val="00BF6FCE"/>
    <w:rsid w:val="00C00034"/>
    <w:rsid w:val="00C0379D"/>
    <w:rsid w:val="00C03931"/>
    <w:rsid w:val="00C05FE3"/>
    <w:rsid w:val="00C118E8"/>
    <w:rsid w:val="00C11BF0"/>
    <w:rsid w:val="00C12442"/>
    <w:rsid w:val="00C2136D"/>
    <w:rsid w:val="00C214EE"/>
    <w:rsid w:val="00C2314B"/>
    <w:rsid w:val="00C24971"/>
    <w:rsid w:val="00C254D6"/>
    <w:rsid w:val="00C26BE5"/>
    <w:rsid w:val="00C26D18"/>
    <w:rsid w:val="00C26E4D"/>
    <w:rsid w:val="00C27909"/>
    <w:rsid w:val="00C27B03"/>
    <w:rsid w:val="00C314E1"/>
    <w:rsid w:val="00C34397"/>
    <w:rsid w:val="00C3788B"/>
    <w:rsid w:val="00C4095D"/>
    <w:rsid w:val="00C416C5"/>
    <w:rsid w:val="00C43B9C"/>
    <w:rsid w:val="00C45932"/>
    <w:rsid w:val="00C50384"/>
    <w:rsid w:val="00C5462F"/>
    <w:rsid w:val="00C57A82"/>
    <w:rsid w:val="00C601D2"/>
    <w:rsid w:val="00C640F4"/>
    <w:rsid w:val="00C64FF9"/>
    <w:rsid w:val="00C65BCC"/>
    <w:rsid w:val="00C66970"/>
    <w:rsid w:val="00C74A67"/>
    <w:rsid w:val="00C74D26"/>
    <w:rsid w:val="00C77272"/>
    <w:rsid w:val="00C854CD"/>
    <w:rsid w:val="00C8691C"/>
    <w:rsid w:val="00C91343"/>
    <w:rsid w:val="00C92A2F"/>
    <w:rsid w:val="00CA0083"/>
    <w:rsid w:val="00CA168A"/>
    <w:rsid w:val="00CA228E"/>
    <w:rsid w:val="00CA357E"/>
    <w:rsid w:val="00CA44F9"/>
    <w:rsid w:val="00CA4A69"/>
    <w:rsid w:val="00CA688E"/>
    <w:rsid w:val="00CB0034"/>
    <w:rsid w:val="00CC3E0C"/>
    <w:rsid w:val="00CC4707"/>
    <w:rsid w:val="00CC58D3"/>
    <w:rsid w:val="00CC784D"/>
    <w:rsid w:val="00CD6944"/>
    <w:rsid w:val="00CD6E3C"/>
    <w:rsid w:val="00CD75B3"/>
    <w:rsid w:val="00CE1176"/>
    <w:rsid w:val="00CE3ADD"/>
    <w:rsid w:val="00CE4E06"/>
    <w:rsid w:val="00D0337B"/>
    <w:rsid w:val="00D03BCB"/>
    <w:rsid w:val="00D03DB4"/>
    <w:rsid w:val="00D079B2"/>
    <w:rsid w:val="00D114E9"/>
    <w:rsid w:val="00D1178B"/>
    <w:rsid w:val="00D12E39"/>
    <w:rsid w:val="00D16FFA"/>
    <w:rsid w:val="00D2097F"/>
    <w:rsid w:val="00D22564"/>
    <w:rsid w:val="00D230BC"/>
    <w:rsid w:val="00D26A23"/>
    <w:rsid w:val="00D277E2"/>
    <w:rsid w:val="00D3083C"/>
    <w:rsid w:val="00D314A3"/>
    <w:rsid w:val="00D4000C"/>
    <w:rsid w:val="00D429C6"/>
    <w:rsid w:val="00D44020"/>
    <w:rsid w:val="00D47748"/>
    <w:rsid w:val="00D54CC3"/>
    <w:rsid w:val="00D6041A"/>
    <w:rsid w:val="00D62337"/>
    <w:rsid w:val="00D6265F"/>
    <w:rsid w:val="00D633EB"/>
    <w:rsid w:val="00D6694B"/>
    <w:rsid w:val="00D77EB4"/>
    <w:rsid w:val="00D810BD"/>
    <w:rsid w:val="00D82FF7"/>
    <w:rsid w:val="00D847FE"/>
    <w:rsid w:val="00D87EA1"/>
    <w:rsid w:val="00D964EA"/>
    <w:rsid w:val="00D966D0"/>
    <w:rsid w:val="00DA0C59"/>
    <w:rsid w:val="00DA1074"/>
    <w:rsid w:val="00DA3991"/>
    <w:rsid w:val="00DA61D7"/>
    <w:rsid w:val="00DA7A68"/>
    <w:rsid w:val="00DA7A89"/>
    <w:rsid w:val="00DB04C2"/>
    <w:rsid w:val="00DB0990"/>
    <w:rsid w:val="00DB47EF"/>
    <w:rsid w:val="00DB59DA"/>
    <w:rsid w:val="00DB7E6C"/>
    <w:rsid w:val="00DC0062"/>
    <w:rsid w:val="00DC1C53"/>
    <w:rsid w:val="00DC44F5"/>
    <w:rsid w:val="00DC7C2E"/>
    <w:rsid w:val="00DD048B"/>
    <w:rsid w:val="00DD0EB7"/>
    <w:rsid w:val="00DD5A29"/>
    <w:rsid w:val="00DD5D9D"/>
    <w:rsid w:val="00DE07B9"/>
    <w:rsid w:val="00DE35CB"/>
    <w:rsid w:val="00DE75AC"/>
    <w:rsid w:val="00DF089B"/>
    <w:rsid w:val="00DF21E9"/>
    <w:rsid w:val="00DF6A13"/>
    <w:rsid w:val="00E00F14"/>
    <w:rsid w:val="00E042C0"/>
    <w:rsid w:val="00E05FE8"/>
    <w:rsid w:val="00E06386"/>
    <w:rsid w:val="00E07A4E"/>
    <w:rsid w:val="00E07C1D"/>
    <w:rsid w:val="00E11D5E"/>
    <w:rsid w:val="00E1321B"/>
    <w:rsid w:val="00E24A01"/>
    <w:rsid w:val="00E24EB4"/>
    <w:rsid w:val="00E25C7A"/>
    <w:rsid w:val="00E26C9F"/>
    <w:rsid w:val="00E273C7"/>
    <w:rsid w:val="00E30C73"/>
    <w:rsid w:val="00E31A4D"/>
    <w:rsid w:val="00E320ED"/>
    <w:rsid w:val="00E33AFB"/>
    <w:rsid w:val="00E34218"/>
    <w:rsid w:val="00E405E1"/>
    <w:rsid w:val="00E4455B"/>
    <w:rsid w:val="00E46282"/>
    <w:rsid w:val="00E514C9"/>
    <w:rsid w:val="00E5216E"/>
    <w:rsid w:val="00E54DF2"/>
    <w:rsid w:val="00E60D12"/>
    <w:rsid w:val="00E60D8C"/>
    <w:rsid w:val="00E613DD"/>
    <w:rsid w:val="00E65F29"/>
    <w:rsid w:val="00E73B35"/>
    <w:rsid w:val="00E76095"/>
    <w:rsid w:val="00E81FE3"/>
    <w:rsid w:val="00E82344"/>
    <w:rsid w:val="00E83D48"/>
    <w:rsid w:val="00E84C82"/>
    <w:rsid w:val="00E84D64"/>
    <w:rsid w:val="00E87408"/>
    <w:rsid w:val="00E902E5"/>
    <w:rsid w:val="00E914C4"/>
    <w:rsid w:val="00E934F5"/>
    <w:rsid w:val="00E96961"/>
    <w:rsid w:val="00E97FA7"/>
    <w:rsid w:val="00EA1643"/>
    <w:rsid w:val="00EA173F"/>
    <w:rsid w:val="00EA72EC"/>
    <w:rsid w:val="00EB11CB"/>
    <w:rsid w:val="00EB1F04"/>
    <w:rsid w:val="00EB275A"/>
    <w:rsid w:val="00EB2BDB"/>
    <w:rsid w:val="00EB4F8B"/>
    <w:rsid w:val="00EB56A0"/>
    <w:rsid w:val="00EB6835"/>
    <w:rsid w:val="00EB6ECC"/>
    <w:rsid w:val="00EB786A"/>
    <w:rsid w:val="00EC0496"/>
    <w:rsid w:val="00EC1578"/>
    <w:rsid w:val="00EC1C72"/>
    <w:rsid w:val="00EC22D5"/>
    <w:rsid w:val="00EC3A23"/>
    <w:rsid w:val="00EC3CC9"/>
    <w:rsid w:val="00EC680A"/>
    <w:rsid w:val="00ED1E7F"/>
    <w:rsid w:val="00ED2D29"/>
    <w:rsid w:val="00EE26A5"/>
    <w:rsid w:val="00EE2BED"/>
    <w:rsid w:val="00EE374B"/>
    <w:rsid w:val="00EE5249"/>
    <w:rsid w:val="00EE7AAB"/>
    <w:rsid w:val="00F00AFF"/>
    <w:rsid w:val="00F0712F"/>
    <w:rsid w:val="00F11BB5"/>
    <w:rsid w:val="00F1417B"/>
    <w:rsid w:val="00F162A2"/>
    <w:rsid w:val="00F21FEA"/>
    <w:rsid w:val="00F258E3"/>
    <w:rsid w:val="00F26484"/>
    <w:rsid w:val="00F26CD8"/>
    <w:rsid w:val="00F3221F"/>
    <w:rsid w:val="00F34B99"/>
    <w:rsid w:val="00F37B89"/>
    <w:rsid w:val="00F412F4"/>
    <w:rsid w:val="00F41AA7"/>
    <w:rsid w:val="00F46D99"/>
    <w:rsid w:val="00F52DAB"/>
    <w:rsid w:val="00F537A4"/>
    <w:rsid w:val="00F543F0"/>
    <w:rsid w:val="00F570FA"/>
    <w:rsid w:val="00F61A0E"/>
    <w:rsid w:val="00F6722F"/>
    <w:rsid w:val="00F728A9"/>
    <w:rsid w:val="00F752E7"/>
    <w:rsid w:val="00F77DE5"/>
    <w:rsid w:val="00F81D29"/>
    <w:rsid w:val="00F84A6C"/>
    <w:rsid w:val="00F91C4D"/>
    <w:rsid w:val="00F92DD0"/>
    <w:rsid w:val="00F92FD9"/>
    <w:rsid w:val="00F94C39"/>
    <w:rsid w:val="00FA0AD7"/>
    <w:rsid w:val="00FA177D"/>
    <w:rsid w:val="00FA277F"/>
    <w:rsid w:val="00FA43C9"/>
    <w:rsid w:val="00FA6684"/>
    <w:rsid w:val="00FA6978"/>
    <w:rsid w:val="00FA731E"/>
    <w:rsid w:val="00FB2B38"/>
    <w:rsid w:val="00FB3A8C"/>
    <w:rsid w:val="00FB5770"/>
    <w:rsid w:val="00FC0E22"/>
    <w:rsid w:val="00FC17B8"/>
    <w:rsid w:val="00FC6358"/>
    <w:rsid w:val="00FC710E"/>
    <w:rsid w:val="00FC767E"/>
    <w:rsid w:val="00FD01CF"/>
    <w:rsid w:val="00FD02A0"/>
    <w:rsid w:val="00FD320D"/>
    <w:rsid w:val="00FE23DE"/>
    <w:rsid w:val="00FF40AB"/>
    <w:rsid w:val="06F55393"/>
    <w:rsid w:val="076B13E6"/>
    <w:rsid w:val="07AD039F"/>
    <w:rsid w:val="09F20394"/>
    <w:rsid w:val="0C5871DD"/>
    <w:rsid w:val="12DF0BD4"/>
    <w:rsid w:val="168B595A"/>
    <w:rsid w:val="16D65290"/>
    <w:rsid w:val="18FA0EAA"/>
    <w:rsid w:val="1ACD6F83"/>
    <w:rsid w:val="1D29355F"/>
    <w:rsid w:val="1F981C73"/>
    <w:rsid w:val="1FBA316F"/>
    <w:rsid w:val="210B4631"/>
    <w:rsid w:val="235C1B40"/>
    <w:rsid w:val="23DF4EAD"/>
    <w:rsid w:val="25017646"/>
    <w:rsid w:val="25DC5CDD"/>
    <w:rsid w:val="263D7DC5"/>
    <w:rsid w:val="26665CC3"/>
    <w:rsid w:val="287C2C97"/>
    <w:rsid w:val="293B4941"/>
    <w:rsid w:val="2A694BA0"/>
    <w:rsid w:val="2D4C6BA7"/>
    <w:rsid w:val="2F973139"/>
    <w:rsid w:val="304B579F"/>
    <w:rsid w:val="32741091"/>
    <w:rsid w:val="36A633B4"/>
    <w:rsid w:val="36B31367"/>
    <w:rsid w:val="379D6CD6"/>
    <w:rsid w:val="39EA4705"/>
    <w:rsid w:val="3B13797B"/>
    <w:rsid w:val="3C4D21EF"/>
    <w:rsid w:val="3D4840C5"/>
    <w:rsid w:val="3F952530"/>
    <w:rsid w:val="423C2A26"/>
    <w:rsid w:val="43CC21B7"/>
    <w:rsid w:val="452350FB"/>
    <w:rsid w:val="492B7AA7"/>
    <w:rsid w:val="49735CEF"/>
    <w:rsid w:val="499D2966"/>
    <w:rsid w:val="49BC28AF"/>
    <w:rsid w:val="4B7A36FF"/>
    <w:rsid w:val="4CF169A6"/>
    <w:rsid w:val="4EA52B4C"/>
    <w:rsid w:val="4EC6776E"/>
    <w:rsid w:val="50652385"/>
    <w:rsid w:val="51D02A96"/>
    <w:rsid w:val="55DC3D43"/>
    <w:rsid w:val="5619088D"/>
    <w:rsid w:val="602D72A2"/>
    <w:rsid w:val="63AD04B4"/>
    <w:rsid w:val="64E6479D"/>
    <w:rsid w:val="65136721"/>
    <w:rsid w:val="66297ACF"/>
    <w:rsid w:val="685C0DBE"/>
    <w:rsid w:val="6A76257D"/>
    <w:rsid w:val="6FF3274D"/>
    <w:rsid w:val="711C6902"/>
    <w:rsid w:val="72487FF1"/>
    <w:rsid w:val="73896067"/>
    <w:rsid w:val="74C407CC"/>
    <w:rsid w:val="75C15187"/>
    <w:rsid w:val="776816E8"/>
    <w:rsid w:val="77930CD5"/>
    <w:rsid w:val="77F779CB"/>
    <w:rsid w:val="7A9B42B5"/>
    <w:rsid w:val="7CFE0A2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locked="1"/>
    <w:lsdException w:name="footnote text" w:qFormat="1"/>
    <w:lsdException w:name="annotation text" w:qFormat="1"/>
    <w:lsdException w:name="header" w:qFormat="1"/>
    <w:lsdException w:name="footer" w:qFormat="1"/>
    <w:lsdException w:name="index heading" w:qFormat="1"/>
    <w:lsdException w:name="caption" w:qFormat="1"/>
    <w:lsdException w:name="table of figures" w:locked="1"/>
    <w:lsdException w:name="envelope address" w:locked="1"/>
    <w:lsdException w:name="envelope return" w:locked="1"/>
    <w:lsdException w:name="footnote reference" w:qFormat="1"/>
    <w:lsdException w:name="annotation reference" w:qFormat="1"/>
    <w:lsdException w:name="line number" w:locked="1"/>
    <w:lsdException w:name="page number" w:qFormat="1"/>
    <w:lsdException w:name="endnote reference" w:qFormat="1"/>
    <w:lsdException w:name="endnote text" w:qFormat="1"/>
    <w:lsdException w:name="table of authorities" w:locked="1"/>
    <w:lsdException w:name="macro" w:semiHidden="0" w:uiPriority="0" w:unhideWhenUsed="0"/>
    <w:lsdException w:name="toa heading" w:locked="1"/>
    <w:lsdException w:name="List" w:locked="1"/>
    <w:lsdException w:name="List Bullet" w:semiHidden="0" w:uiPriority="0" w:unhideWhenUsed="0"/>
    <w:lsdException w:name="List Number" w:semiHidden="0" w:unhideWhenUsed="0" w:qFormat="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semiHidden="0" w:uiPriority="10" w:unhideWhenUsed="0" w:qFormat="1"/>
    <w:lsdException w:name="Closing" w:locked="1"/>
    <w:lsdException w:name="Signature" w:locked="1"/>
    <w:lsdException w:name="Default Paragraph Font" w:qFormat="1"/>
    <w:lsdException w:name="Body Text" w:locked="1"/>
    <w:lsdException w:name="Body Text Indent" w:locked="1"/>
    <w:lsdException w:name="List Continue" w:locked="1"/>
    <w:lsdException w:name="List Continue 2" w:locked="1"/>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locked="1" w:semiHidden="0" w:uiPriority="11" w:unhideWhenUsed="0" w:qFormat="1"/>
    <w:lsdException w:name="Salutation" w:locked="1"/>
    <w:lsdException w:name="Date" w:qFormat="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qFormat="1"/>
    <w:lsdException w:name="FollowedHyperlink" w:qFormat="1"/>
    <w:lsdException w:name="Strong" w:locked="1" w:semiHidden="0" w:uiPriority="22" w:unhideWhenUsed="0" w:qFormat="1"/>
    <w:lsdException w:name="Emphasis" w:locked="1" w:semiHidden="0" w:uiPriority="20" w:unhideWhenUsed="0" w:qFormat="1"/>
    <w:lsdException w:name="Document Map" w:qFormat="1"/>
    <w:lsdException w:name="Plain Text" w:locked="1"/>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qFormat="1"/>
    <w:lsdException w:name="annotation subject" w:qFormat="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qFormat="1"/>
    <w:lsdException w:name="Table Grid" w:semiHidden="0" w:unhideWhenUsed="0" w:qFormat="1"/>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6">
    <w:name w:val="Normal"/>
    <w:qFormat/>
    <w:rsid w:val="006D4A15"/>
    <w:pPr>
      <w:widowControl w:val="0"/>
      <w:jc w:val="both"/>
    </w:pPr>
    <w:rPr>
      <w:kern w:val="2"/>
      <w:sz w:val="21"/>
      <w:szCs w:val="24"/>
    </w:rPr>
  </w:style>
  <w:style w:type="paragraph" w:styleId="1">
    <w:name w:val="heading 1"/>
    <w:basedOn w:val="aff6"/>
    <w:next w:val="aff6"/>
    <w:link w:val="1Char"/>
    <w:uiPriority w:val="99"/>
    <w:qFormat/>
    <w:rsid w:val="006D4A15"/>
    <w:pPr>
      <w:keepNext/>
      <w:keepLines/>
      <w:spacing w:before="240" w:after="240"/>
      <w:outlineLvl w:val="0"/>
    </w:pPr>
    <w:rPr>
      <w:rFonts w:ascii="Calibri" w:hAnsi="Calibri"/>
      <w:b/>
      <w:kern w:val="44"/>
      <w:szCs w:val="20"/>
    </w:rPr>
  </w:style>
  <w:style w:type="paragraph" w:styleId="2">
    <w:name w:val="heading 2"/>
    <w:basedOn w:val="aff6"/>
    <w:next w:val="aff6"/>
    <w:link w:val="2Char"/>
    <w:uiPriority w:val="99"/>
    <w:qFormat/>
    <w:rsid w:val="006D4A15"/>
    <w:pPr>
      <w:keepNext/>
      <w:keepLines/>
      <w:spacing w:before="260" w:after="260" w:line="416" w:lineRule="auto"/>
      <w:outlineLvl w:val="1"/>
    </w:pPr>
    <w:rPr>
      <w:rFonts w:ascii="Cambria" w:hAnsi="Cambria" w:cs="Cambria"/>
      <w:b/>
      <w:bCs/>
      <w:sz w:val="32"/>
      <w:szCs w:val="32"/>
    </w:rPr>
  </w:style>
  <w:style w:type="character" w:default="1" w:styleId="aff7">
    <w:name w:val="Default Paragraph Font"/>
    <w:uiPriority w:val="1"/>
    <w:semiHidden/>
    <w:unhideWhenUsed/>
  </w:style>
  <w:style w:type="table" w:default="1" w:styleId="aff8">
    <w:name w:val="Normal Table"/>
    <w:uiPriority w:val="99"/>
    <w:semiHidden/>
    <w:unhideWhenUsed/>
    <w:qFormat/>
    <w:tblPr>
      <w:tblInd w:w="0" w:type="dxa"/>
      <w:tblCellMar>
        <w:top w:w="0" w:type="dxa"/>
        <w:left w:w="108" w:type="dxa"/>
        <w:bottom w:w="0" w:type="dxa"/>
        <w:right w:w="108" w:type="dxa"/>
      </w:tblCellMar>
    </w:tblPr>
  </w:style>
  <w:style w:type="numbering" w:default="1" w:styleId="aff9">
    <w:name w:val="No List"/>
    <w:uiPriority w:val="99"/>
    <w:semiHidden/>
    <w:unhideWhenUsed/>
  </w:style>
  <w:style w:type="paragraph" w:styleId="affa">
    <w:name w:val="annotation subject"/>
    <w:basedOn w:val="affb"/>
    <w:next w:val="affb"/>
    <w:link w:val="Char"/>
    <w:uiPriority w:val="99"/>
    <w:semiHidden/>
    <w:qFormat/>
    <w:rsid w:val="006D4A15"/>
    <w:rPr>
      <w:b/>
      <w:bCs/>
    </w:rPr>
  </w:style>
  <w:style w:type="paragraph" w:styleId="affb">
    <w:name w:val="annotation text"/>
    <w:basedOn w:val="aff6"/>
    <w:link w:val="Char0"/>
    <w:uiPriority w:val="99"/>
    <w:semiHidden/>
    <w:qFormat/>
    <w:rsid w:val="006D4A15"/>
    <w:pPr>
      <w:jc w:val="left"/>
    </w:pPr>
    <w:rPr>
      <w:rFonts w:ascii="Calibri" w:hAnsi="Calibri" w:cs="Calibri"/>
      <w:szCs w:val="21"/>
    </w:rPr>
  </w:style>
  <w:style w:type="paragraph" w:styleId="7">
    <w:name w:val="toc 7"/>
    <w:basedOn w:val="aff6"/>
    <w:next w:val="aff6"/>
    <w:uiPriority w:val="99"/>
    <w:semiHidden/>
    <w:qFormat/>
    <w:rsid w:val="006D4A15"/>
    <w:pPr>
      <w:tabs>
        <w:tab w:val="right" w:leader="dot" w:pos="9241"/>
      </w:tabs>
      <w:ind w:firstLineChars="500" w:firstLine="500"/>
      <w:jc w:val="left"/>
    </w:pPr>
    <w:rPr>
      <w:rFonts w:ascii="宋体"/>
      <w:szCs w:val="21"/>
    </w:rPr>
  </w:style>
  <w:style w:type="paragraph" w:styleId="8">
    <w:name w:val="index 8"/>
    <w:basedOn w:val="aff6"/>
    <w:next w:val="aff6"/>
    <w:uiPriority w:val="99"/>
    <w:qFormat/>
    <w:rsid w:val="006D4A15"/>
    <w:pPr>
      <w:ind w:left="1680" w:hanging="210"/>
      <w:jc w:val="left"/>
    </w:pPr>
    <w:rPr>
      <w:rFonts w:ascii="Calibri" w:hAnsi="Calibri"/>
      <w:sz w:val="20"/>
      <w:szCs w:val="20"/>
    </w:rPr>
  </w:style>
  <w:style w:type="paragraph" w:styleId="a">
    <w:name w:val="List Number"/>
    <w:basedOn w:val="aff6"/>
    <w:uiPriority w:val="99"/>
    <w:qFormat/>
    <w:rsid w:val="006D4A15"/>
    <w:pPr>
      <w:numPr>
        <w:numId w:val="1"/>
      </w:numPr>
      <w:ind w:hangingChars="200" w:hanging="200"/>
    </w:pPr>
    <w:rPr>
      <w:szCs w:val="21"/>
    </w:rPr>
  </w:style>
  <w:style w:type="paragraph" w:styleId="affc">
    <w:name w:val="caption"/>
    <w:basedOn w:val="aff6"/>
    <w:next w:val="aff6"/>
    <w:uiPriority w:val="99"/>
    <w:qFormat/>
    <w:rsid w:val="006D4A15"/>
    <w:pPr>
      <w:spacing w:before="152" w:after="160"/>
    </w:pPr>
    <w:rPr>
      <w:rFonts w:ascii="Arial" w:eastAsia="黑体" w:hAnsi="Arial" w:cs="Arial"/>
      <w:sz w:val="20"/>
      <w:szCs w:val="20"/>
    </w:rPr>
  </w:style>
  <w:style w:type="paragraph" w:styleId="5">
    <w:name w:val="index 5"/>
    <w:basedOn w:val="aff6"/>
    <w:next w:val="aff6"/>
    <w:uiPriority w:val="99"/>
    <w:qFormat/>
    <w:rsid w:val="006D4A15"/>
    <w:pPr>
      <w:ind w:left="1050" w:hanging="210"/>
      <w:jc w:val="left"/>
    </w:pPr>
    <w:rPr>
      <w:rFonts w:ascii="Calibri" w:hAnsi="Calibri"/>
      <w:sz w:val="20"/>
      <w:szCs w:val="20"/>
    </w:rPr>
  </w:style>
  <w:style w:type="paragraph" w:styleId="affd">
    <w:name w:val="Document Map"/>
    <w:basedOn w:val="aff6"/>
    <w:link w:val="Char1"/>
    <w:uiPriority w:val="99"/>
    <w:semiHidden/>
    <w:qFormat/>
    <w:rsid w:val="006D4A15"/>
    <w:pPr>
      <w:shd w:val="clear" w:color="auto" w:fill="000080"/>
    </w:pPr>
    <w:rPr>
      <w:sz w:val="24"/>
      <w:szCs w:val="20"/>
    </w:rPr>
  </w:style>
  <w:style w:type="paragraph" w:styleId="6">
    <w:name w:val="index 6"/>
    <w:basedOn w:val="aff6"/>
    <w:next w:val="aff6"/>
    <w:uiPriority w:val="99"/>
    <w:qFormat/>
    <w:rsid w:val="006D4A15"/>
    <w:pPr>
      <w:ind w:left="1260" w:hanging="210"/>
      <w:jc w:val="left"/>
    </w:pPr>
    <w:rPr>
      <w:rFonts w:ascii="Calibri" w:hAnsi="Calibri"/>
      <w:sz w:val="20"/>
      <w:szCs w:val="20"/>
    </w:rPr>
  </w:style>
  <w:style w:type="paragraph" w:styleId="4">
    <w:name w:val="index 4"/>
    <w:basedOn w:val="aff6"/>
    <w:next w:val="aff6"/>
    <w:uiPriority w:val="99"/>
    <w:qFormat/>
    <w:rsid w:val="006D4A15"/>
    <w:pPr>
      <w:ind w:left="840" w:hanging="210"/>
      <w:jc w:val="left"/>
    </w:pPr>
    <w:rPr>
      <w:rFonts w:ascii="Calibri" w:hAnsi="Calibri"/>
      <w:sz w:val="20"/>
      <w:szCs w:val="20"/>
    </w:rPr>
  </w:style>
  <w:style w:type="paragraph" w:styleId="50">
    <w:name w:val="toc 5"/>
    <w:basedOn w:val="aff6"/>
    <w:next w:val="aff6"/>
    <w:uiPriority w:val="99"/>
    <w:semiHidden/>
    <w:qFormat/>
    <w:rsid w:val="006D4A15"/>
    <w:pPr>
      <w:tabs>
        <w:tab w:val="right" w:leader="dot" w:pos="9241"/>
      </w:tabs>
      <w:ind w:firstLineChars="300" w:firstLine="300"/>
      <w:jc w:val="left"/>
    </w:pPr>
    <w:rPr>
      <w:rFonts w:ascii="宋体"/>
      <w:szCs w:val="21"/>
    </w:rPr>
  </w:style>
  <w:style w:type="paragraph" w:styleId="3">
    <w:name w:val="toc 3"/>
    <w:basedOn w:val="aff6"/>
    <w:next w:val="aff6"/>
    <w:uiPriority w:val="99"/>
    <w:qFormat/>
    <w:rsid w:val="006D4A15"/>
    <w:pPr>
      <w:tabs>
        <w:tab w:val="right" w:leader="dot" w:pos="9241"/>
      </w:tabs>
      <w:ind w:firstLineChars="100" w:firstLine="100"/>
      <w:jc w:val="left"/>
    </w:pPr>
    <w:rPr>
      <w:rFonts w:ascii="宋体"/>
      <w:szCs w:val="21"/>
    </w:rPr>
  </w:style>
  <w:style w:type="paragraph" w:styleId="80">
    <w:name w:val="toc 8"/>
    <w:basedOn w:val="aff6"/>
    <w:next w:val="aff6"/>
    <w:uiPriority w:val="99"/>
    <w:semiHidden/>
    <w:qFormat/>
    <w:rsid w:val="006D4A15"/>
    <w:pPr>
      <w:tabs>
        <w:tab w:val="right" w:leader="dot" w:pos="9241"/>
      </w:tabs>
      <w:ind w:firstLineChars="600" w:firstLine="607"/>
      <w:jc w:val="left"/>
    </w:pPr>
    <w:rPr>
      <w:rFonts w:ascii="宋体"/>
      <w:szCs w:val="21"/>
    </w:rPr>
  </w:style>
  <w:style w:type="paragraph" w:styleId="30">
    <w:name w:val="index 3"/>
    <w:basedOn w:val="aff6"/>
    <w:next w:val="aff6"/>
    <w:uiPriority w:val="99"/>
    <w:qFormat/>
    <w:rsid w:val="006D4A15"/>
    <w:pPr>
      <w:ind w:left="630" w:hanging="210"/>
      <w:jc w:val="left"/>
    </w:pPr>
    <w:rPr>
      <w:rFonts w:ascii="Calibri" w:hAnsi="Calibri"/>
      <w:sz w:val="20"/>
      <w:szCs w:val="20"/>
    </w:rPr>
  </w:style>
  <w:style w:type="paragraph" w:styleId="affe">
    <w:name w:val="Date"/>
    <w:basedOn w:val="aff6"/>
    <w:next w:val="aff6"/>
    <w:link w:val="Char2"/>
    <w:uiPriority w:val="99"/>
    <w:qFormat/>
    <w:rsid w:val="006D4A15"/>
    <w:pPr>
      <w:ind w:leftChars="2500" w:left="100"/>
    </w:pPr>
    <w:rPr>
      <w:rFonts w:ascii="Calibri" w:hAnsi="Calibri" w:cs="Calibri"/>
      <w:szCs w:val="21"/>
    </w:rPr>
  </w:style>
  <w:style w:type="paragraph" w:styleId="afff">
    <w:name w:val="endnote text"/>
    <w:basedOn w:val="aff6"/>
    <w:link w:val="Char3"/>
    <w:uiPriority w:val="99"/>
    <w:semiHidden/>
    <w:qFormat/>
    <w:rsid w:val="006D4A15"/>
    <w:pPr>
      <w:snapToGrid w:val="0"/>
      <w:jc w:val="left"/>
    </w:pPr>
  </w:style>
  <w:style w:type="paragraph" w:styleId="afff0">
    <w:name w:val="Balloon Text"/>
    <w:basedOn w:val="aff6"/>
    <w:link w:val="Char4"/>
    <w:uiPriority w:val="99"/>
    <w:qFormat/>
    <w:rsid w:val="006D4A15"/>
    <w:rPr>
      <w:rFonts w:ascii="Calibri" w:hAnsi="Calibri" w:cs="Calibri"/>
      <w:sz w:val="18"/>
      <w:szCs w:val="18"/>
    </w:rPr>
  </w:style>
  <w:style w:type="paragraph" w:styleId="afff1">
    <w:name w:val="footer"/>
    <w:basedOn w:val="aff6"/>
    <w:link w:val="Char5"/>
    <w:uiPriority w:val="99"/>
    <w:qFormat/>
    <w:rsid w:val="006D4A15"/>
    <w:pPr>
      <w:snapToGrid w:val="0"/>
      <w:ind w:rightChars="100" w:right="210"/>
      <w:jc w:val="right"/>
    </w:pPr>
    <w:rPr>
      <w:sz w:val="18"/>
      <w:szCs w:val="18"/>
    </w:rPr>
  </w:style>
  <w:style w:type="paragraph" w:styleId="afff2">
    <w:name w:val="header"/>
    <w:basedOn w:val="aff6"/>
    <w:link w:val="Char6"/>
    <w:uiPriority w:val="99"/>
    <w:qFormat/>
    <w:rsid w:val="006D4A15"/>
    <w:pPr>
      <w:snapToGrid w:val="0"/>
      <w:jc w:val="left"/>
    </w:pPr>
    <w:rPr>
      <w:sz w:val="18"/>
      <w:szCs w:val="18"/>
    </w:rPr>
  </w:style>
  <w:style w:type="paragraph" w:styleId="10">
    <w:name w:val="toc 1"/>
    <w:basedOn w:val="aff6"/>
    <w:next w:val="aff6"/>
    <w:uiPriority w:val="99"/>
    <w:qFormat/>
    <w:rsid w:val="006D4A15"/>
    <w:pPr>
      <w:tabs>
        <w:tab w:val="right" w:leader="dot" w:pos="9242"/>
      </w:tabs>
      <w:spacing w:beforeLines="25" w:afterLines="25"/>
      <w:jc w:val="center"/>
    </w:pPr>
    <w:rPr>
      <w:rFonts w:ascii="黑体" w:eastAsia="黑体" w:hAnsi="黑体"/>
      <w:sz w:val="32"/>
      <w:szCs w:val="32"/>
    </w:rPr>
  </w:style>
  <w:style w:type="paragraph" w:styleId="40">
    <w:name w:val="toc 4"/>
    <w:basedOn w:val="aff6"/>
    <w:next w:val="aff6"/>
    <w:uiPriority w:val="99"/>
    <w:semiHidden/>
    <w:qFormat/>
    <w:rsid w:val="006D4A15"/>
    <w:pPr>
      <w:tabs>
        <w:tab w:val="right" w:leader="dot" w:pos="9241"/>
      </w:tabs>
      <w:ind w:firstLineChars="200" w:firstLine="200"/>
      <w:jc w:val="left"/>
    </w:pPr>
    <w:rPr>
      <w:rFonts w:ascii="宋体"/>
      <w:szCs w:val="21"/>
    </w:rPr>
  </w:style>
  <w:style w:type="paragraph" w:styleId="afff3">
    <w:name w:val="index heading"/>
    <w:basedOn w:val="aff6"/>
    <w:next w:val="11"/>
    <w:uiPriority w:val="99"/>
    <w:qFormat/>
    <w:rsid w:val="006D4A15"/>
    <w:pPr>
      <w:spacing w:before="120" w:after="120"/>
      <w:jc w:val="center"/>
    </w:pPr>
    <w:rPr>
      <w:rFonts w:ascii="Calibri" w:hAnsi="Calibri"/>
      <w:b/>
      <w:bCs/>
      <w:iCs/>
      <w:szCs w:val="20"/>
    </w:rPr>
  </w:style>
  <w:style w:type="paragraph" w:styleId="11">
    <w:name w:val="index 1"/>
    <w:basedOn w:val="aff6"/>
    <w:next w:val="afff4"/>
    <w:uiPriority w:val="99"/>
    <w:qFormat/>
    <w:rsid w:val="006D4A15"/>
    <w:pPr>
      <w:tabs>
        <w:tab w:val="right" w:leader="dot" w:pos="9299"/>
      </w:tabs>
      <w:jc w:val="left"/>
    </w:pPr>
    <w:rPr>
      <w:rFonts w:ascii="宋体"/>
      <w:szCs w:val="21"/>
    </w:rPr>
  </w:style>
  <w:style w:type="paragraph" w:customStyle="1" w:styleId="afff4">
    <w:name w:val="段"/>
    <w:link w:val="Char7"/>
    <w:uiPriority w:val="99"/>
    <w:qFormat/>
    <w:rsid w:val="006D4A15"/>
    <w:pPr>
      <w:tabs>
        <w:tab w:val="center" w:pos="4201"/>
        <w:tab w:val="right" w:leader="dot" w:pos="9298"/>
      </w:tabs>
      <w:autoSpaceDE w:val="0"/>
      <w:autoSpaceDN w:val="0"/>
      <w:ind w:firstLineChars="200" w:firstLine="420"/>
      <w:jc w:val="both"/>
    </w:pPr>
    <w:rPr>
      <w:rFonts w:ascii="宋体"/>
      <w:sz w:val="21"/>
    </w:rPr>
  </w:style>
  <w:style w:type="paragraph" w:styleId="af1">
    <w:name w:val="footnote text"/>
    <w:basedOn w:val="aff6"/>
    <w:link w:val="Char8"/>
    <w:uiPriority w:val="99"/>
    <w:qFormat/>
    <w:rsid w:val="006D4A15"/>
    <w:pPr>
      <w:numPr>
        <w:numId w:val="2"/>
      </w:numPr>
      <w:snapToGrid w:val="0"/>
      <w:jc w:val="left"/>
    </w:pPr>
    <w:rPr>
      <w:rFonts w:ascii="宋体"/>
      <w:sz w:val="18"/>
      <w:szCs w:val="18"/>
    </w:rPr>
  </w:style>
  <w:style w:type="paragraph" w:styleId="60">
    <w:name w:val="toc 6"/>
    <w:basedOn w:val="aff6"/>
    <w:next w:val="aff6"/>
    <w:uiPriority w:val="99"/>
    <w:semiHidden/>
    <w:qFormat/>
    <w:rsid w:val="006D4A15"/>
    <w:pPr>
      <w:tabs>
        <w:tab w:val="right" w:leader="dot" w:pos="9241"/>
      </w:tabs>
      <w:ind w:firstLineChars="400" w:firstLine="400"/>
      <w:jc w:val="left"/>
    </w:pPr>
    <w:rPr>
      <w:rFonts w:ascii="宋体"/>
      <w:szCs w:val="21"/>
    </w:rPr>
  </w:style>
  <w:style w:type="paragraph" w:styleId="70">
    <w:name w:val="index 7"/>
    <w:basedOn w:val="aff6"/>
    <w:next w:val="aff6"/>
    <w:uiPriority w:val="99"/>
    <w:qFormat/>
    <w:rsid w:val="006D4A15"/>
    <w:pPr>
      <w:ind w:left="1470" w:hanging="210"/>
      <w:jc w:val="left"/>
    </w:pPr>
    <w:rPr>
      <w:rFonts w:ascii="Calibri" w:hAnsi="Calibri"/>
      <w:sz w:val="20"/>
      <w:szCs w:val="20"/>
    </w:rPr>
  </w:style>
  <w:style w:type="paragraph" w:styleId="9">
    <w:name w:val="index 9"/>
    <w:basedOn w:val="aff6"/>
    <w:next w:val="aff6"/>
    <w:uiPriority w:val="99"/>
    <w:qFormat/>
    <w:rsid w:val="006D4A15"/>
    <w:pPr>
      <w:ind w:left="1890" w:hanging="210"/>
      <w:jc w:val="left"/>
    </w:pPr>
    <w:rPr>
      <w:rFonts w:ascii="Calibri" w:hAnsi="Calibri"/>
      <w:sz w:val="20"/>
      <w:szCs w:val="20"/>
    </w:rPr>
  </w:style>
  <w:style w:type="paragraph" w:styleId="20">
    <w:name w:val="toc 2"/>
    <w:basedOn w:val="aff6"/>
    <w:next w:val="aff6"/>
    <w:uiPriority w:val="99"/>
    <w:qFormat/>
    <w:rsid w:val="006D4A15"/>
    <w:pPr>
      <w:tabs>
        <w:tab w:val="right" w:leader="dot" w:pos="9242"/>
      </w:tabs>
    </w:pPr>
    <w:rPr>
      <w:rFonts w:ascii="宋体"/>
      <w:szCs w:val="21"/>
    </w:rPr>
  </w:style>
  <w:style w:type="paragraph" w:styleId="90">
    <w:name w:val="toc 9"/>
    <w:basedOn w:val="aff6"/>
    <w:next w:val="aff6"/>
    <w:uiPriority w:val="99"/>
    <w:semiHidden/>
    <w:qFormat/>
    <w:rsid w:val="006D4A15"/>
    <w:pPr>
      <w:ind w:left="1470"/>
      <w:jc w:val="left"/>
    </w:pPr>
    <w:rPr>
      <w:sz w:val="20"/>
      <w:szCs w:val="20"/>
    </w:rPr>
  </w:style>
  <w:style w:type="paragraph" w:styleId="21">
    <w:name w:val="index 2"/>
    <w:basedOn w:val="aff6"/>
    <w:next w:val="aff6"/>
    <w:uiPriority w:val="99"/>
    <w:qFormat/>
    <w:rsid w:val="006D4A15"/>
    <w:pPr>
      <w:ind w:left="420" w:hanging="210"/>
      <w:jc w:val="left"/>
    </w:pPr>
    <w:rPr>
      <w:rFonts w:ascii="Calibri" w:hAnsi="Calibri"/>
      <w:sz w:val="20"/>
      <w:szCs w:val="20"/>
    </w:rPr>
  </w:style>
  <w:style w:type="character" w:styleId="afff5">
    <w:name w:val="endnote reference"/>
    <w:uiPriority w:val="99"/>
    <w:semiHidden/>
    <w:qFormat/>
    <w:rsid w:val="006D4A15"/>
    <w:rPr>
      <w:rFonts w:cs="Times New Roman"/>
      <w:vertAlign w:val="superscript"/>
    </w:rPr>
  </w:style>
  <w:style w:type="character" w:styleId="afff6">
    <w:name w:val="page number"/>
    <w:uiPriority w:val="99"/>
    <w:qFormat/>
    <w:rsid w:val="006D4A15"/>
    <w:rPr>
      <w:rFonts w:ascii="Times New Roman" w:eastAsia="宋体" w:hAnsi="Times New Roman" w:cs="Times New Roman"/>
      <w:sz w:val="18"/>
    </w:rPr>
  </w:style>
  <w:style w:type="character" w:styleId="afff7">
    <w:name w:val="FollowedHyperlink"/>
    <w:uiPriority w:val="99"/>
    <w:qFormat/>
    <w:rsid w:val="006D4A15"/>
    <w:rPr>
      <w:rFonts w:cs="Times New Roman"/>
      <w:color w:val="800080"/>
      <w:u w:val="single"/>
    </w:rPr>
  </w:style>
  <w:style w:type="character" w:styleId="afff8">
    <w:name w:val="Hyperlink"/>
    <w:uiPriority w:val="99"/>
    <w:qFormat/>
    <w:rsid w:val="006D4A15"/>
    <w:rPr>
      <w:rFonts w:cs="Times New Roman"/>
      <w:color w:val="0000FF"/>
      <w:spacing w:val="0"/>
      <w:w w:val="100"/>
      <w:sz w:val="21"/>
      <w:u w:val="single"/>
    </w:rPr>
  </w:style>
  <w:style w:type="character" w:styleId="afff9">
    <w:name w:val="annotation reference"/>
    <w:uiPriority w:val="99"/>
    <w:qFormat/>
    <w:rsid w:val="006D4A15"/>
    <w:rPr>
      <w:rFonts w:cs="Times New Roman"/>
      <w:sz w:val="21"/>
    </w:rPr>
  </w:style>
  <w:style w:type="character" w:styleId="afffa">
    <w:name w:val="footnote reference"/>
    <w:uiPriority w:val="99"/>
    <w:semiHidden/>
    <w:qFormat/>
    <w:rsid w:val="006D4A15"/>
    <w:rPr>
      <w:rFonts w:cs="Times New Roman"/>
      <w:vertAlign w:val="superscript"/>
    </w:rPr>
  </w:style>
  <w:style w:type="table" w:styleId="afffb">
    <w:name w:val="Table Grid"/>
    <w:basedOn w:val="aff8"/>
    <w:uiPriority w:val="99"/>
    <w:qFormat/>
    <w:rsid w:val="006D4A15"/>
    <w:rPr>
      <w:rFonts w:ascii="宋体"/>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1Char">
    <w:name w:val="Heading 1 Char"/>
    <w:uiPriority w:val="99"/>
    <w:rsid w:val="006D4A15"/>
    <w:rPr>
      <w:b/>
      <w:kern w:val="44"/>
      <w:sz w:val="44"/>
    </w:rPr>
  </w:style>
  <w:style w:type="character" w:customStyle="1" w:styleId="2Char">
    <w:name w:val="标题 2 Char"/>
    <w:link w:val="2"/>
    <w:uiPriority w:val="99"/>
    <w:locked/>
    <w:rsid w:val="006D4A15"/>
    <w:rPr>
      <w:rFonts w:ascii="Cambria" w:eastAsia="宋体" w:hAnsi="Cambria"/>
      <w:b/>
      <w:kern w:val="2"/>
      <w:sz w:val="32"/>
      <w:lang w:val="en-US" w:eastAsia="zh-CN"/>
    </w:rPr>
  </w:style>
  <w:style w:type="character" w:customStyle="1" w:styleId="Char0">
    <w:name w:val="批注文字 Char"/>
    <w:link w:val="affb"/>
    <w:uiPriority w:val="99"/>
    <w:semiHidden/>
    <w:locked/>
    <w:rsid w:val="006D4A15"/>
    <w:rPr>
      <w:rFonts w:ascii="Calibri" w:eastAsia="宋体" w:hAnsi="Calibri"/>
      <w:kern w:val="2"/>
      <w:sz w:val="21"/>
      <w:lang w:val="en-US" w:eastAsia="zh-CN"/>
    </w:rPr>
  </w:style>
  <w:style w:type="character" w:customStyle="1" w:styleId="Char">
    <w:name w:val="批注主题 Char"/>
    <w:link w:val="affa"/>
    <w:uiPriority w:val="99"/>
    <w:semiHidden/>
    <w:qFormat/>
    <w:locked/>
    <w:rsid w:val="006D4A15"/>
    <w:rPr>
      <w:rFonts w:ascii="Calibri" w:eastAsia="宋体" w:hAnsi="Calibri"/>
      <w:b/>
      <w:kern w:val="2"/>
      <w:sz w:val="21"/>
      <w:lang w:val="en-US" w:eastAsia="zh-CN"/>
    </w:rPr>
  </w:style>
  <w:style w:type="character" w:customStyle="1" w:styleId="DocumentMapChar">
    <w:name w:val="Document Map Char"/>
    <w:uiPriority w:val="99"/>
    <w:semiHidden/>
    <w:qFormat/>
    <w:rsid w:val="006D4A15"/>
    <w:rPr>
      <w:sz w:val="2"/>
    </w:rPr>
  </w:style>
  <w:style w:type="character" w:customStyle="1" w:styleId="Char2">
    <w:name w:val="日期 Char"/>
    <w:link w:val="affe"/>
    <w:uiPriority w:val="99"/>
    <w:semiHidden/>
    <w:qFormat/>
    <w:locked/>
    <w:rsid w:val="006D4A15"/>
    <w:rPr>
      <w:rFonts w:ascii="Calibri" w:eastAsia="宋体" w:hAnsi="Calibri"/>
      <w:kern w:val="2"/>
      <w:sz w:val="21"/>
      <w:lang w:val="en-US" w:eastAsia="zh-CN"/>
    </w:rPr>
  </w:style>
  <w:style w:type="character" w:customStyle="1" w:styleId="Char3">
    <w:name w:val="尾注文本 Char"/>
    <w:link w:val="afff"/>
    <w:uiPriority w:val="99"/>
    <w:semiHidden/>
    <w:qFormat/>
    <w:locked/>
    <w:rsid w:val="006D4A15"/>
    <w:rPr>
      <w:rFonts w:eastAsia="宋体"/>
      <w:kern w:val="2"/>
      <w:sz w:val="24"/>
      <w:lang w:val="en-US" w:eastAsia="zh-CN"/>
    </w:rPr>
  </w:style>
  <w:style w:type="character" w:customStyle="1" w:styleId="Char4">
    <w:name w:val="批注框文本 Char"/>
    <w:link w:val="afff0"/>
    <w:uiPriority w:val="99"/>
    <w:qFormat/>
    <w:locked/>
    <w:rsid w:val="006D4A15"/>
    <w:rPr>
      <w:rFonts w:ascii="Calibri" w:eastAsia="宋体" w:hAnsi="Calibri"/>
      <w:kern w:val="2"/>
      <w:sz w:val="18"/>
      <w:lang w:val="en-US" w:eastAsia="zh-CN"/>
    </w:rPr>
  </w:style>
  <w:style w:type="character" w:customStyle="1" w:styleId="Char5">
    <w:name w:val="页脚 Char"/>
    <w:link w:val="afff1"/>
    <w:uiPriority w:val="99"/>
    <w:qFormat/>
    <w:locked/>
    <w:rsid w:val="006D4A15"/>
    <w:rPr>
      <w:rFonts w:eastAsia="宋体"/>
      <w:kern w:val="2"/>
      <w:sz w:val="18"/>
      <w:lang w:val="en-US" w:eastAsia="zh-CN"/>
    </w:rPr>
  </w:style>
  <w:style w:type="character" w:customStyle="1" w:styleId="Char6">
    <w:name w:val="页眉 Char"/>
    <w:link w:val="afff2"/>
    <w:uiPriority w:val="99"/>
    <w:qFormat/>
    <w:locked/>
    <w:rsid w:val="006D4A15"/>
    <w:rPr>
      <w:rFonts w:eastAsia="宋体"/>
      <w:kern w:val="2"/>
      <w:sz w:val="18"/>
      <w:lang w:val="en-US" w:eastAsia="zh-CN"/>
    </w:rPr>
  </w:style>
  <w:style w:type="character" w:customStyle="1" w:styleId="Char8">
    <w:name w:val="脚注文本 Char"/>
    <w:link w:val="af1"/>
    <w:uiPriority w:val="99"/>
    <w:qFormat/>
    <w:locked/>
    <w:rsid w:val="006D4A15"/>
    <w:rPr>
      <w:rFonts w:ascii="宋体"/>
      <w:sz w:val="18"/>
      <w:szCs w:val="18"/>
    </w:rPr>
  </w:style>
  <w:style w:type="character" w:customStyle="1" w:styleId="1Char">
    <w:name w:val="标题 1 Char"/>
    <w:link w:val="1"/>
    <w:uiPriority w:val="99"/>
    <w:qFormat/>
    <w:locked/>
    <w:rsid w:val="006D4A15"/>
    <w:rPr>
      <w:rFonts w:ascii="Calibri" w:eastAsia="宋体" w:hAnsi="Calibri"/>
      <w:b/>
      <w:kern w:val="44"/>
      <w:sz w:val="21"/>
      <w:lang w:val="en-US" w:eastAsia="zh-CN"/>
    </w:rPr>
  </w:style>
  <w:style w:type="character" w:customStyle="1" w:styleId="Char7">
    <w:name w:val="段 Char"/>
    <w:link w:val="afff4"/>
    <w:uiPriority w:val="99"/>
    <w:qFormat/>
    <w:locked/>
    <w:rsid w:val="006D4A15"/>
    <w:rPr>
      <w:rFonts w:ascii="宋体"/>
      <w:sz w:val="21"/>
      <w:lang w:val="en-US" w:eastAsia="zh-CN" w:bidi="ar-SA"/>
    </w:rPr>
  </w:style>
  <w:style w:type="paragraph" w:customStyle="1" w:styleId="a8">
    <w:name w:val="一级条标题"/>
    <w:next w:val="afff4"/>
    <w:uiPriority w:val="99"/>
    <w:qFormat/>
    <w:rsid w:val="006D4A15"/>
    <w:pPr>
      <w:numPr>
        <w:ilvl w:val="1"/>
        <w:numId w:val="3"/>
      </w:numPr>
      <w:spacing w:beforeLines="50" w:afterLines="50"/>
      <w:outlineLvl w:val="2"/>
    </w:pPr>
    <w:rPr>
      <w:rFonts w:ascii="黑体" w:eastAsia="黑体"/>
      <w:sz w:val="21"/>
      <w:szCs w:val="21"/>
    </w:rPr>
  </w:style>
  <w:style w:type="paragraph" w:customStyle="1" w:styleId="afffc">
    <w:name w:val="标准书脚_奇数页"/>
    <w:uiPriority w:val="99"/>
    <w:qFormat/>
    <w:rsid w:val="006D4A15"/>
    <w:pPr>
      <w:spacing w:before="120"/>
      <w:ind w:right="198"/>
      <w:jc w:val="right"/>
    </w:pPr>
    <w:rPr>
      <w:rFonts w:ascii="宋体"/>
      <w:sz w:val="18"/>
      <w:szCs w:val="18"/>
    </w:rPr>
  </w:style>
  <w:style w:type="paragraph" w:customStyle="1" w:styleId="afffd">
    <w:name w:val="标准书眉_奇数页"/>
    <w:next w:val="aff6"/>
    <w:uiPriority w:val="99"/>
    <w:qFormat/>
    <w:rsid w:val="006D4A15"/>
    <w:pPr>
      <w:tabs>
        <w:tab w:val="center" w:pos="4154"/>
        <w:tab w:val="right" w:pos="8306"/>
      </w:tabs>
      <w:spacing w:after="220"/>
      <w:jc w:val="right"/>
    </w:pPr>
    <w:rPr>
      <w:rFonts w:ascii="黑体" w:eastAsia="黑体"/>
      <w:sz w:val="21"/>
      <w:szCs w:val="21"/>
    </w:rPr>
  </w:style>
  <w:style w:type="paragraph" w:customStyle="1" w:styleId="a7">
    <w:name w:val="章标题"/>
    <w:next w:val="afff4"/>
    <w:uiPriority w:val="99"/>
    <w:qFormat/>
    <w:rsid w:val="006D4A15"/>
    <w:pPr>
      <w:numPr>
        <w:numId w:val="3"/>
      </w:numPr>
      <w:spacing w:beforeLines="100" w:afterLines="100"/>
      <w:jc w:val="both"/>
      <w:outlineLvl w:val="1"/>
    </w:pPr>
    <w:rPr>
      <w:rFonts w:ascii="黑体" w:eastAsia="黑体"/>
      <w:sz w:val="21"/>
    </w:rPr>
  </w:style>
  <w:style w:type="paragraph" w:customStyle="1" w:styleId="a9">
    <w:name w:val="二级条标题"/>
    <w:basedOn w:val="a8"/>
    <w:next w:val="afff4"/>
    <w:uiPriority w:val="99"/>
    <w:qFormat/>
    <w:rsid w:val="006D4A15"/>
    <w:pPr>
      <w:numPr>
        <w:ilvl w:val="2"/>
      </w:numPr>
      <w:tabs>
        <w:tab w:val="left" w:pos="532"/>
      </w:tabs>
      <w:spacing w:before="50" w:after="50"/>
      <w:ind w:left="544" w:hanging="544"/>
      <w:outlineLvl w:val="3"/>
    </w:pPr>
  </w:style>
  <w:style w:type="paragraph" w:customStyle="1" w:styleId="22">
    <w:name w:val="封面标准号2"/>
    <w:uiPriority w:val="99"/>
    <w:qFormat/>
    <w:rsid w:val="006D4A15"/>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e">
    <w:name w:val="列项——（一级）"/>
    <w:uiPriority w:val="99"/>
    <w:qFormat/>
    <w:rsid w:val="006D4A15"/>
    <w:pPr>
      <w:widowControl w:val="0"/>
      <w:numPr>
        <w:numId w:val="4"/>
      </w:numPr>
      <w:jc w:val="both"/>
    </w:pPr>
    <w:rPr>
      <w:rFonts w:ascii="宋体"/>
      <w:sz w:val="21"/>
    </w:rPr>
  </w:style>
  <w:style w:type="paragraph" w:customStyle="1" w:styleId="af">
    <w:name w:val="列项●（二级）"/>
    <w:uiPriority w:val="99"/>
    <w:qFormat/>
    <w:rsid w:val="006D4A15"/>
    <w:pPr>
      <w:numPr>
        <w:ilvl w:val="1"/>
        <w:numId w:val="4"/>
      </w:numPr>
      <w:tabs>
        <w:tab w:val="left" w:pos="840"/>
      </w:tabs>
      <w:jc w:val="both"/>
    </w:pPr>
    <w:rPr>
      <w:rFonts w:ascii="宋体"/>
      <w:sz w:val="21"/>
    </w:rPr>
  </w:style>
  <w:style w:type="paragraph" w:customStyle="1" w:styleId="afffe">
    <w:name w:val="目次、标准名称标题"/>
    <w:basedOn w:val="aff6"/>
    <w:next w:val="afff4"/>
    <w:uiPriority w:val="99"/>
    <w:qFormat/>
    <w:rsid w:val="006D4A15"/>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ffff">
    <w:name w:val="三级条标题"/>
    <w:basedOn w:val="a9"/>
    <w:next w:val="afff4"/>
    <w:uiPriority w:val="99"/>
    <w:qFormat/>
    <w:rsid w:val="006D4A15"/>
    <w:pPr>
      <w:numPr>
        <w:ilvl w:val="0"/>
        <w:numId w:val="0"/>
      </w:numPr>
      <w:outlineLvl w:val="4"/>
    </w:pPr>
  </w:style>
  <w:style w:type="paragraph" w:customStyle="1" w:styleId="a3">
    <w:name w:val="示例"/>
    <w:next w:val="affff0"/>
    <w:uiPriority w:val="99"/>
    <w:qFormat/>
    <w:rsid w:val="006D4A15"/>
    <w:pPr>
      <w:widowControl w:val="0"/>
      <w:numPr>
        <w:numId w:val="5"/>
      </w:numPr>
      <w:jc w:val="both"/>
    </w:pPr>
    <w:rPr>
      <w:rFonts w:ascii="宋体"/>
      <w:sz w:val="18"/>
      <w:szCs w:val="18"/>
    </w:rPr>
  </w:style>
  <w:style w:type="paragraph" w:customStyle="1" w:styleId="affff0">
    <w:name w:val="示例内容"/>
    <w:uiPriority w:val="99"/>
    <w:qFormat/>
    <w:rsid w:val="006D4A15"/>
    <w:pPr>
      <w:ind w:firstLineChars="200" w:firstLine="200"/>
    </w:pPr>
    <w:rPr>
      <w:rFonts w:ascii="宋体"/>
      <w:sz w:val="18"/>
      <w:szCs w:val="18"/>
    </w:rPr>
  </w:style>
  <w:style w:type="paragraph" w:customStyle="1" w:styleId="af3">
    <w:name w:val="数字编号列项（二级）"/>
    <w:uiPriority w:val="99"/>
    <w:qFormat/>
    <w:rsid w:val="006D4A15"/>
    <w:pPr>
      <w:numPr>
        <w:ilvl w:val="1"/>
        <w:numId w:val="6"/>
      </w:numPr>
      <w:jc w:val="both"/>
    </w:pPr>
    <w:rPr>
      <w:rFonts w:ascii="宋体"/>
      <w:sz w:val="21"/>
    </w:rPr>
  </w:style>
  <w:style w:type="paragraph" w:customStyle="1" w:styleId="aa">
    <w:name w:val="四级条标题"/>
    <w:basedOn w:val="affff"/>
    <w:next w:val="afff4"/>
    <w:uiPriority w:val="99"/>
    <w:qFormat/>
    <w:rsid w:val="006D4A15"/>
    <w:pPr>
      <w:numPr>
        <w:ilvl w:val="4"/>
        <w:numId w:val="3"/>
      </w:numPr>
      <w:tabs>
        <w:tab w:val="left" w:pos="588"/>
      </w:tabs>
      <w:ind w:left="544" w:hanging="544"/>
      <w:outlineLvl w:val="5"/>
    </w:pPr>
  </w:style>
  <w:style w:type="paragraph" w:customStyle="1" w:styleId="ab">
    <w:name w:val="五级条标题"/>
    <w:basedOn w:val="aa"/>
    <w:next w:val="afff4"/>
    <w:uiPriority w:val="99"/>
    <w:qFormat/>
    <w:rsid w:val="006D4A15"/>
    <w:pPr>
      <w:numPr>
        <w:ilvl w:val="5"/>
      </w:numPr>
      <w:tabs>
        <w:tab w:val="left" w:pos="616"/>
      </w:tabs>
      <w:outlineLvl w:val="6"/>
    </w:pPr>
  </w:style>
  <w:style w:type="paragraph" w:customStyle="1" w:styleId="aff5">
    <w:name w:val="注："/>
    <w:next w:val="afff4"/>
    <w:uiPriority w:val="99"/>
    <w:qFormat/>
    <w:rsid w:val="006D4A15"/>
    <w:pPr>
      <w:widowControl w:val="0"/>
      <w:numPr>
        <w:numId w:val="7"/>
      </w:numPr>
      <w:autoSpaceDE w:val="0"/>
      <w:autoSpaceDN w:val="0"/>
      <w:jc w:val="both"/>
    </w:pPr>
    <w:rPr>
      <w:rFonts w:ascii="宋体"/>
      <w:sz w:val="18"/>
      <w:szCs w:val="18"/>
    </w:rPr>
  </w:style>
  <w:style w:type="paragraph" w:customStyle="1" w:styleId="a1">
    <w:name w:val="注×："/>
    <w:uiPriority w:val="99"/>
    <w:qFormat/>
    <w:rsid w:val="006D4A15"/>
    <w:pPr>
      <w:widowControl w:val="0"/>
      <w:numPr>
        <w:numId w:val="8"/>
      </w:numPr>
      <w:autoSpaceDE w:val="0"/>
      <w:autoSpaceDN w:val="0"/>
      <w:jc w:val="both"/>
    </w:pPr>
    <w:rPr>
      <w:rFonts w:ascii="宋体"/>
      <w:sz w:val="18"/>
      <w:szCs w:val="18"/>
    </w:rPr>
  </w:style>
  <w:style w:type="paragraph" w:customStyle="1" w:styleId="af2">
    <w:name w:val="字母编号列项（一级）"/>
    <w:uiPriority w:val="99"/>
    <w:qFormat/>
    <w:rsid w:val="006D4A15"/>
    <w:pPr>
      <w:numPr>
        <w:numId w:val="6"/>
      </w:numPr>
      <w:jc w:val="both"/>
    </w:pPr>
    <w:rPr>
      <w:rFonts w:ascii="宋体"/>
      <w:sz w:val="21"/>
    </w:rPr>
  </w:style>
  <w:style w:type="paragraph" w:customStyle="1" w:styleId="af0">
    <w:name w:val="列项◆（三级）"/>
    <w:basedOn w:val="aff6"/>
    <w:uiPriority w:val="99"/>
    <w:qFormat/>
    <w:rsid w:val="006D4A15"/>
    <w:pPr>
      <w:numPr>
        <w:ilvl w:val="2"/>
        <w:numId w:val="4"/>
      </w:numPr>
    </w:pPr>
    <w:rPr>
      <w:rFonts w:ascii="宋体"/>
      <w:szCs w:val="21"/>
    </w:rPr>
  </w:style>
  <w:style w:type="paragraph" w:customStyle="1" w:styleId="affff1">
    <w:name w:val="编号列项（三级）"/>
    <w:uiPriority w:val="99"/>
    <w:qFormat/>
    <w:rsid w:val="006D4A15"/>
    <w:rPr>
      <w:rFonts w:ascii="宋体"/>
      <w:sz w:val="21"/>
    </w:rPr>
  </w:style>
  <w:style w:type="paragraph" w:customStyle="1" w:styleId="af4">
    <w:name w:val="示例×："/>
    <w:basedOn w:val="a7"/>
    <w:uiPriority w:val="99"/>
    <w:qFormat/>
    <w:rsid w:val="006D4A15"/>
    <w:pPr>
      <w:numPr>
        <w:numId w:val="9"/>
      </w:numPr>
      <w:spacing w:beforeLines="0" w:afterLines="0"/>
      <w:ind w:left="811"/>
      <w:outlineLvl w:val="9"/>
    </w:pPr>
    <w:rPr>
      <w:rFonts w:ascii="宋体" w:eastAsia="宋体"/>
      <w:sz w:val="18"/>
      <w:szCs w:val="18"/>
    </w:rPr>
  </w:style>
  <w:style w:type="paragraph" w:customStyle="1" w:styleId="af6">
    <w:name w:val="二级无"/>
    <w:basedOn w:val="a9"/>
    <w:uiPriority w:val="99"/>
    <w:qFormat/>
    <w:rsid w:val="006D4A15"/>
    <w:pPr>
      <w:numPr>
        <w:numId w:val="9"/>
      </w:numPr>
      <w:spacing w:beforeLines="0" w:afterLines="0"/>
      <w:ind w:left="1276"/>
    </w:pPr>
    <w:rPr>
      <w:rFonts w:ascii="宋体" w:eastAsia="宋体"/>
    </w:rPr>
  </w:style>
  <w:style w:type="paragraph" w:customStyle="1" w:styleId="a6">
    <w:name w:val="注：（正文）"/>
    <w:basedOn w:val="aff5"/>
    <w:next w:val="afff4"/>
    <w:uiPriority w:val="99"/>
    <w:qFormat/>
    <w:rsid w:val="006D4A15"/>
    <w:pPr>
      <w:numPr>
        <w:numId w:val="10"/>
      </w:numPr>
    </w:pPr>
  </w:style>
  <w:style w:type="paragraph" w:customStyle="1" w:styleId="a5">
    <w:name w:val="注×：（正文）"/>
    <w:uiPriority w:val="99"/>
    <w:qFormat/>
    <w:rsid w:val="006D4A15"/>
    <w:pPr>
      <w:numPr>
        <w:numId w:val="11"/>
      </w:numPr>
      <w:jc w:val="both"/>
    </w:pPr>
    <w:rPr>
      <w:rFonts w:ascii="宋体"/>
      <w:sz w:val="18"/>
      <w:szCs w:val="18"/>
    </w:rPr>
  </w:style>
  <w:style w:type="paragraph" w:customStyle="1" w:styleId="affff2">
    <w:name w:val="标准标志"/>
    <w:next w:val="aff6"/>
    <w:uiPriority w:val="99"/>
    <w:qFormat/>
    <w:rsid w:val="006D4A15"/>
    <w:pPr>
      <w:framePr w:w="2546" w:h="1389" w:hRule="exact" w:hSpace="181" w:vSpace="181" w:wrap="around" w:hAnchor="margin" w:x="6522" w:y="398" w:anchorLock="1"/>
      <w:shd w:val="solid" w:color="FFFFFF" w:fill="FFFFFF"/>
      <w:spacing w:line="240" w:lineRule="atLeast"/>
      <w:jc w:val="right"/>
    </w:pPr>
    <w:rPr>
      <w:b/>
      <w:w w:val="170"/>
      <w:sz w:val="96"/>
      <w:szCs w:val="96"/>
    </w:rPr>
  </w:style>
  <w:style w:type="paragraph" w:customStyle="1" w:styleId="affff3">
    <w:name w:val="标准称谓"/>
    <w:next w:val="aff6"/>
    <w:uiPriority w:val="99"/>
    <w:qFormat/>
    <w:rsid w:val="006D4A15"/>
    <w:pPr>
      <w:framePr w:w="9639" w:h="624" w:hRule="exact" w:hSpace="181" w:vSpace="181" w:wrap="around" w:vAnchor="page" w:hAnchor="page" w:x="1419" w:y="2286" w:anchorLock="1"/>
      <w:widowControl w:val="0"/>
      <w:kinsoku w:val="0"/>
      <w:overflowPunct w:val="0"/>
      <w:autoSpaceDE w:val="0"/>
      <w:autoSpaceDN w:val="0"/>
      <w:spacing w:line="240" w:lineRule="atLeast"/>
      <w:jc w:val="distribute"/>
    </w:pPr>
    <w:rPr>
      <w:rFonts w:ascii="宋体"/>
      <w:b/>
      <w:bCs/>
      <w:spacing w:val="20"/>
      <w:w w:val="148"/>
      <w:sz w:val="48"/>
    </w:rPr>
  </w:style>
  <w:style w:type="paragraph" w:customStyle="1" w:styleId="affff4">
    <w:name w:val="标准书脚_偶数页"/>
    <w:uiPriority w:val="99"/>
    <w:qFormat/>
    <w:rsid w:val="006D4A15"/>
    <w:pPr>
      <w:spacing w:before="120"/>
      <w:ind w:left="221"/>
    </w:pPr>
    <w:rPr>
      <w:rFonts w:ascii="宋体"/>
      <w:sz w:val="18"/>
      <w:szCs w:val="18"/>
    </w:rPr>
  </w:style>
  <w:style w:type="paragraph" w:customStyle="1" w:styleId="affff5">
    <w:name w:val="标准书眉_偶数页"/>
    <w:basedOn w:val="afffd"/>
    <w:next w:val="aff6"/>
    <w:uiPriority w:val="99"/>
    <w:qFormat/>
    <w:rsid w:val="006D4A15"/>
    <w:pPr>
      <w:jc w:val="left"/>
    </w:pPr>
  </w:style>
  <w:style w:type="paragraph" w:customStyle="1" w:styleId="affff6">
    <w:name w:val="标准书眉一"/>
    <w:uiPriority w:val="99"/>
    <w:qFormat/>
    <w:rsid w:val="006D4A15"/>
    <w:pPr>
      <w:jc w:val="both"/>
    </w:pPr>
  </w:style>
  <w:style w:type="paragraph" w:customStyle="1" w:styleId="affff7">
    <w:name w:val="参考文献"/>
    <w:basedOn w:val="aff6"/>
    <w:next w:val="afff4"/>
    <w:uiPriority w:val="99"/>
    <w:qFormat/>
    <w:rsid w:val="006D4A15"/>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8">
    <w:name w:val="参考文献、索引标题"/>
    <w:basedOn w:val="aff6"/>
    <w:next w:val="afff4"/>
    <w:uiPriority w:val="99"/>
    <w:qFormat/>
    <w:rsid w:val="006D4A15"/>
    <w:pPr>
      <w:keepNext/>
      <w:pageBreakBefore/>
      <w:widowControl/>
      <w:shd w:val="clear" w:color="FFFFFF" w:fill="FFFFFF"/>
      <w:spacing w:before="640" w:after="200"/>
      <w:jc w:val="center"/>
      <w:outlineLvl w:val="0"/>
    </w:pPr>
    <w:rPr>
      <w:rFonts w:ascii="黑体" w:eastAsia="黑体"/>
      <w:kern w:val="0"/>
      <w:szCs w:val="20"/>
    </w:rPr>
  </w:style>
  <w:style w:type="character" w:customStyle="1" w:styleId="affff9">
    <w:name w:val="发布"/>
    <w:uiPriority w:val="99"/>
    <w:qFormat/>
    <w:rsid w:val="006D4A15"/>
    <w:rPr>
      <w:rFonts w:ascii="黑体" w:eastAsia="黑体"/>
      <w:spacing w:val="85"/>
      <w:w w:val="100"/>
      <w:position w:val="3"/>
      <w:sz w:val="28"/>
    </w:rPr>
  </w:style>
  <w:style w:type="paragraph" w:customStyle="1" w:styleId="affffa">
    <w:name w:val="发布部门"/>
    <w:next w:val="afff4"/>
    <w:uiPriority w:val="99"/>
    <w:qFormat/>
    <w:rsid w:val="006D4A15"/>
    <w:pPr>
      <w:framePr w:w="7938" w:h="1134" w:hRule="exact" w:hSpace="125" w:vSpace="181" w:wrap="around" w:vAnchor="page" w:hAnchor="page" w:x="2150" w:y="14630" w:anchorLock="1"/>
      <w:jc w:val="center"/>
    </w:pPr>
    <w:rPr>
      <w:rFonts w:ascii="宋体"/>
      <w:b/>
      <w:spacing w:val="20"/>
      <w:w w:val="135"/>
      <w:sz w:val="28"/>
    </w:rPr>
  </w:style>
  <w:style w:type="paragraph" w:customStyle="1" w:styleId="affffb">
    <w:name w:val="发布日期"/>
    <w:uiPriority w:val="99"/>
    <w:qFormat/>
    <w:rsid w:val="006D4A15"/>
    <w:pPr>
      <w:framePr w:w="3997" w:h="471" w:hRule="exact" w:vSpace="181" w:wrap="around" w:hAnchor="page" w:x="7089" w:y="14097" w:anchorLock="1"/>
    </w:pPr>
    <w:rPr>
      <w:rFonts w:eastAsia="黑体"/>
      <w:sz w:val="28"/>
    </w:rPr>
  </w:style>
  <w:style w:type="paragraph" w:customStyle="1" w:styleId="affffc">
    <w:name w:val="封面标准代替信息"/>
    <w:uiPriority w:val="99"/>
    <w:qFormat/>
    <w:rsid w:val="006D4A15"/>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2">
    <w:name w:val="封面标准号1"/>
    <w:uiPriority w:val="99"/>
    <w:qFormat/>
    <w:rsid w:val="006D4A15"/>
    <w:pPr>
      <w:widowControl w:val="0"/>
      <w:kinsoku w:val="0"/>
      <w:overflowPunct w:val="0"/>
      <w:autoSpaceDE w:val="0"/>
      <w:autoSpaceDN w:val="0"/>
      <w:spacing w:before="308"/>
      <w:jc w:val="right"/>
      <w:textAlignment w:val="center"/>
    </w:pPr>
    <w:rPr>
      <w:sz w:val="28"/>
    </w:rPr>
  </w:style>
  <w:style w:type="paragraph" w:customStyle="1" w:styleId="affffd">
    <w:name w:val="封面标准名称"/>
    <w:uiPriority w:val="99"/>
    <w:qFormat/>
    <w:rsid w:val="006D4A15"/>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fe">
    <w:name w:val="封面标准英文名称"/>
    <w:basedOn w:val="affffd"/>
    <w:uiPriority w:val="99"/>
    <w:qFormat/>
    <w:rsid w:val="006D4A15"/>
    <w:pPr>
      <w:framePr w:wrap="around"/>
      <w:spacing w:before="370" w:line="400" w:lineRule="exact"/>
    </w:pPr>
    <w:rPr>
      <w:rFonts w:ascii="Times New Roman"/>
      <w:sz w:val="28"/>
      <w:szCs w:val="28"/>
    </w:rPr>
  </w:style>
  <w:style w:type="paragraph" w:customStyle="1" w:styleId="afffff">
    <w:name w:val="封面一致性程度标识"/>
    <w:basedOn w:val="affffe"/>
    <w:uiPriority w:val="99"/>
    <w:qFormat/>
    <w:rsid w:val="006D4A15"/>
    <w:pPr>
      <w:framePr w:wrap="around"/>
      <w:spacing w:before="440"/>
    </w:pPr>
    <w:rPr>
      <w:rFonts w:ascii="宋体" w:eastAsia="宋体"/>
    </w:rPr>
  </w:style>
  <w:style w:type="paragraph" w:customStyle="1" w:styleId="afffff0">
    <w:name w:val="封面标准文稿类别"/>
    <w:basedOn w:val="afffff"/>
    <w:uiPriority w:val="99"/>
    <w:qFormat/>
    <w:rsid w:val="006D4A15"/>
    <w:pPr>
      <w:framePr w:wrap="around"/>
      <w:spacing w:after="160" w:line="240" w:lineRule="auto"/>
    </w:pPr>
    <w:rPr>
      <w:sz w:val="24"/>
    </w:rPr>
  </w:style>
  <w:style w:type="paragraph" w:customStyle="1" w:styleId="afffff1">
    <w:name w:val="封面标准文稿编辑信息"/>
    <w:basedOn w:val="afffff0"/>
    <w:uiPriority w:val="99"/>
    <w:qFormat/>
    <w:rsid w:val="006D4A15"/>
    <w:pPr>
      <w:framePr w:wrap="around"/>
      <w:spacing w:before="180" w:line="180" w:lineRule="exact"/>
    </w:pPr>
    <w:rPr>
      <w:sz w:val="21"/>
    </w:rPr>
  </w:style>
  <w:style w:type="paragraph" w:customStyle="1" w:styleId="afffff2">
    <w:name w:val="封面正文"/>
    <w:uiPriority w:val="99"/>
    <w:qFormat/>
    <w:rsid w:val="006D4A15"/>
    <w:pPr>
      <w:jc w:val="both"/>
    </w:pPr>
  </w:style>
  <w:style w:type="paragraph" w:customStyle="1" w:styleId="afc">
    <w:name w:val="附录标识"/>
    <w:basedOn w:val="aff6"/>
    <w:next w:val="afff4"/>
    <w:uiPriority w:val="99"/>
    <w:qFormat/>
    <w:rsid w:val="006D4A15"/>
    <w:pPr>
      <w:keepNext/>
      <w:widowControl/>
      <w:numPr>
        <w:numId w:val="12"/>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ff3">
    <w:name w:val="附录标题"/>
    <w:basedOn w:val="afff4"/>
    <w:next w:val="afff4"/>
    <w:uiPriority w:val="99"/>
    <w:qFormat/>
    <w:rsid w:val="006D4A15"/>
    <w:pPr>
      <w:ind w:firstLineChars="0" w:firstLine="0"/>
      <w:jc w:val="center"/>
    </w:pPr>
    <w:rPr>
      <w:rFonts w:ascii="黑体" w:eastAsia="黑体"/>
    </w:rPr>
  </w:style>
  <w:style w:type="paragraph" w:customStyle="1" w:styleId="af9">
    <w:name w:val="附录表标号"/>
    <w:basedOn w:val="aff6"/>
    <w:next w:val="afff4"/>
    <w:uiPriority w:val="99"/>
    <w:qFormat/>
    <w:rsid w:val="006D4A15"/>
    <w:pPr>
      <w:numPr>
        <w:numId w:val="13"/>
      </w:numPr>
      <w:tabs>
        <w:tab w:val="clear" w:pos="0"/>
      </w:tabs>
      <w:spacing w:line="14" w:lineRule="exact"/>
      <w:ind w:left="811" w:hanging="448"/>
      <w:jc w:val="center"/>
      <w:outlineLvl w:val="0"/>
    </w:pPr>
    <w:rPr>
      <w:color w:val="FFFFFF"/>
    </w:rPr>
  </w:style>
  <w:style w:type="paragraph" w:customStyle="1" w:styleId="afa">
    <w:name w:val="附录表标题"/>
    <w:basedOn w:val="aff6"/>
    <w:next w:val="afff4"/>
    <w:uiPriority w:val="99"/>
    <w:qFormat/>
    <w:rsid w:val="006D4A15"/>
    <w:pPr>
      <w:numPr>
        <w:ilvl w:val="1"/>
        <w:numId w:val="13"/>
      </w:numPr>
      <w:tabs>
        <w:tab w:val="left" w:pos="180"/>
      </w:tabs>
      <w:spacing w:beforeLines="50" w:afterLines="50"/>
      <w:ind w:left="0" w:firstLine="0"/>
      <w:jc w:val="center"/>
    </w:pPr>
    <w:rPr>
      <w:rFonts w:ascii="黑体" w:eastAsia="黑体"/>
      <w:szCs w:val="21"/>
    </w:rPr>
  </w:style>
  <w:style w:type="paragraph" w:customStyle="1" w:styleId="aff">
    <w:name w:val="附录二级条标题"/>
    <w:basedOn w:val="aff6"/>
    <w:next w:val="afff4"/>
    <w:uiPriority w:val="99"/>
    <w:qFormat/>
    <w:rsid w:val="006D4A15"/>
    <w:pPr>
      <w:widowControl/>
      <w:numPr>
        <w:ilvl w:val="3"/>
        <w:numId w:val="12"/>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f4">
    <w:name w:val="附录二级无"/>
    <w:basedOn w:val="aff"/>
    <w:uiPriority w:val="99"/>
    <w:qFormat/>
    <w:rsid w:val="006D4A15"/>
    <w:pPr>
      <w:tabs>
        <w:tab w:val="clear" w:pos="360"/>
      </w:tabs>
      <w:spacing w:beforeLines="0" w:afterLines="0"/>
    </w:pPr>
    <w:rPr>
      <w:rFonts w:ascii="宋体" w:eastAsia="宋体"/>
      <w:szCs w:val="21"/>
    </w:rPr>
  </w:style>
  <w:style w:type="paragraph" w:customStyle="1" w:styleId="afffff5">
    <w:name w:val="附录公式"/>
    <w:basedOn w:val="afff4"/>
    <w:next w:val="afff4"/>
    <w:link w:val="Char9"/>
    <w:uiPriority w:val="99"/>
    <w:qFormat/>
    <w:rsid w:val="006D4A15"/>
  </w:style>
  <w:style w:type="character" w:customStyle="1" w:styleId="Char9">
    <w:name w:val="附录公式 Char"/>
    <w:link w:val="afffff5"/>
    <w:uiPriority w:val="99"/>
    <w:qFormat/>
    <w:locked/>
    <w:rsid w:val="006D4A15"/>
    <w:rPr>
      <w:rFonts w:ascii="宋体" w:cs="Times New Roman"/>
      <w:sz w:val="21"/>
      <w:lang w:val="en-US" w:eastAsia="zh-CN" w:bidi="ar-SA"/>
    </w:rPr>
  </w:style>
  <w:style w:type="paragraph" w:customStyle="1" w:styleId="afffff6">
    <w:name w:val="附录公式编号制表符"/>
    <w:basedOn w:val="aff6"/>
    <w:next w:val="afff4"/>
    <w:uiPriority w:val="99"/>
    <w:qFormat/>
    <w:rsid w:val="006D4A15"/>
    <w:pPr>
      <w:widowControl/>
      <w:tabs>
        <w:tab w:val="center" w:pos="4201"/>
        <w:tab w:val="right" w:leader="dot" w:pos="9298"/>
      </w:tabs>
      <w:autoSpaceDE w:val="0"/>
      <w:autoSpaceDN w:val="0"/>
    </w:pPr>
    <w:rPr>
      <w:rFonts w:ascii="宋体"/>
      <w:kern w:val="0"/>
      <w:szCs w:val="20"/>
    </w:rPr>
  </w:style>
  <w:style w:type="paragraph" w:customStyle="1" w:styleId="aff0">
    <w:name w:val="附录三级条标题"/>
    <w:basedOn w:val="aff"/>
    <w:next w:val="afff4"/>
    <w:uiPriority w:val="99"/>
    <w:qFormat/>
    <w:rsid w:val="006D4A15"/>
    <w:pPr>
      <w:numPr>
        <w:ilvl w:val="4"/>
      </w:numPr>
      <w:tabs>
        <w:tab w:val="left" w:pos="180"/>
      </w:tabs>
      <w:ind w:left="1172" w:hanging="629"/>
      <w:outlineLvl w:val="4"/>
    </w:pPr>
  </w:style>
  <w:style w:type="paragraph" w:customStyle="1" w:styleId="afffff7">
    <w:name w:val="附录三级无"/>
    <w:basedOn w:val="aff0"/>
    <w:uiPriority w:val="99"/>
    <w:qFormat/>
    <w:rsid w:val="006D4A15"/>
    <w:pPr>
      <w:tabs>
        <w:tab w:val="clear" w:pos="360"/>
      </w:tabs>
      <w:spacing w:beforeLines="0" w:afterLines="0"/>
    </w:pPr>
    <w:rPr>
      <w:rFonts w:ascii="宋体" w:eastAsia="宋体"/>
      <w:szCs w:val="21"/>
    </w:rPr>
  </w:style>
  <w:style w:type="paragraph" w:customStyle="1" w:styleId="aff4">
    <w:name w:val="附录数字编号列项（二级）"/>
    <w:uiPriority w:val="99"/>
    <w:qFormat/>
    <w:rsid w:val="006D4A15"/>
    <w:pPr>
      <w:numPr>
        <w:ilvl w:val="1"/>
        <w:numId w:val="14"/>
      </w:numPr>
    </w:pPr>
    <w:rPr>
      <w:rFonts w:ascii="宋体"/>
      <w:sz w:val="21"/>
    </w:rPr>
  </w:style>
  <w:style w:type="paragraph" w:customStyle="1" w:styleId="aff1">
    <w:name w:val="附录四级条标题"/>
    <w:basedOn w:val="aff0"/>
    <w:next w:val="afff4"/>
    <w:uiPriority w:val="99"/>
    <w:qFormat/>
    <w:rsid w:val="006D4A15"/>
    <w:pPr>
      <w:numPr>
        <w:ilvl w:val="5"/>
      </w:numPr>
      <w:outlineLvl w:val="5"/>
    </w:pPr>
  </w:style>
  <w:style w:type="paragraph" w:customStyle="1" w:styleId="afffff8">
    <w:name w:val="附录四级无"/>
    <w:basedOn w:val="aff1"/>
    <w:uiPriority w:val="99"/>
    <w:qFormat/>
    <w:rsid w:val="006D4A15"/>
    <w:pPr>
      <w:tabs>
        <w:tab w:val="clear" w:pos="360"/>
      </w:tabs>
      <w:spacing w:beforeLines="0" w:afterLines="0"/>
    </w:pPr>
    <w:rPr>
      <w:rFonts w:ascii="宋体" w:eastAsia="宋体"/>
      <w:szCs w:val="21"/>
    </w:rPr>
  </w:style>
  <w:style w:type="paragraph" w:customStyle="1" w:styleId="ac">
    <w:name w:val="附录图标号"/>
    <w:basedOn w:val="aff6"/>
    <w:uiPriority w:val="99"/>
    <w:qFormat/>
    <w:rsid w:val="006D4A15"/>
    <w:pPr>
      <w:keepNext/>
      <w:pageBreakBefore/>
      <w:widowControl/>
      <w:numPr>
        <w:numId w:val="15"/>
      </w:numPr>
      <w:spacing w:line="14" w:lineRule="exact"/>
      <w:ind w:left="0" w:firstLine="363"/>
      <w:jc w:val="center"/>
      <w:outlineLvl w:val="0"/>
    </w:pPr>
    <w:rPr>
      <w:color w:val="FFFFFF"/>
    </w:rPr>
  </w:style>
  <w:style w:type="paragraph" w:customStyle="1" w:styleId="ad">
    <w:name w:val="附录图标题"/>
    <w:basedOn w:val="aff6"/>
    <w:next w:val="afff4"/>
    <w:uiPriority w:val="99"/>
    <w:qFormat/>
    <w:rsid w:val="006D4A15"/>
    <w:pPr>
      <w:numPr>
        <w:ilvl w:val="1"/>
        <w:numId w:val="15"/>
      </w:numPr>
      <w:tabs>
        <w:tab w:val="left" w:pos="363"/>
      </w:tabs>
      <w:spacing w:beforeLines="50" w:afterLines="50"/>
      <w:ind w:left="0" w:firstLine="0"/>
      <w:jc w:val="center"/>
    </w:pPr>
    <w:rPr>
      <w:rFonts w:ascii="黑体" w:eastAsia="黑体"/>
      <w:szCs w:val="21"/>
    </w:rPr>
  </w:style>
  <w:style w:type="paragraph" w:customStyle="1" w:styleId="aff2">
    <w:name w:val="附录五级条标题"/>
    <w:basedOn w:val="aff1"/>
    <w:next w:val="afff4"/>
    <w:uiPriority w:val="99"/>
    <w:qFormat/>
    <w:rsid w:val="006D4A15"/>
    <w:pPr>
      <w:numPr>
        <w:ilvl w:val="6"/>
      </w:numPr>
      <w:outlineLvl w:val="6"/>
    </w:pPr>
  </w:style>
  <w:style w:type="paragraph" w:customStyle="1" w:styleId="afffff9">
    <w:name w:val="附录五级无"/>
    <w:basedOn w:val="aff2"/>
    <w:uiPriority w:val="99"/>
    <w:qFormat/>
    <w:rsid w:val="006D4A15"/>
    <w:pPr>
      <w:tabs>
        <w:tab w:val="clear" w:pos="360"/>
      </w:tabs>
      <w:spacing w:beforeLines="0" w:afterLines="0"/>
    </w:pPr>
    <w:rPr>
      <w:rFonts w:ascii="宋体" w:eastAsia="宋体"/>
      <w:szCs w:val="21"/>
    </w:rPr>
  </w:style>
  <w:style w:type="paragraph" w:customStyle="1" w:styleId="afd">
    <w:name w:val="附录章标题"/>
    <w:next w:val="afff4"/>
    <w:uiPriority w:val="99"/>
    <w:qFormat/>
    <w:rsid w:val="006D4A15"/>
    <w:pPr>
      <w:numPr>
        <w:ilvl w:val="1"/>
        <w:numId w:val="12"/>
      </w:num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e">
    <w:name w:val="附录一级条标题"/>
    <w:basedOn w:val="afd"/>
    <w:next w:val="afff4"/>
    <w:uiPriority w:val="99"/>
    <w:qFormat/>
    <w:rsid w:val="006D4A15"/>
    <w:pPr>
      <w:numPr>
        <w:ilvl w:val="2"/>
      </w:numPr>
      <w:tabs>
        <w:tab w:val="left" w:pos="180"/>
      </w:tabs>
      <w:autoSpaceDN w:val="0"/>
      <w:spacing w:beforeLines="50" w:afterLines="50"/>
      <w:ind w:left="1172" w:hanging="629"/>
      <w:outlineLvl w:val="2"/>
    </w:pPr>
  </w:style>
  <w:style w:type="paragraph" w:customStyle="1" w:styleId="afffffa">
    <w:name w:val="附录一级无"/>
    <w:basedOn w:val="afe"/>
    <w:uiPriority w:val="99"/>
    <w:qFormat/>
    <w:rsid w:val="006D4A15"/>
    <w:pPr>
      <w:tabs>
        <w:tab w:val="clear" w:pos="360"/>
      </w:tabs>
      <w:spacing w:beforeLines="0" w:afterLines="0"/>
    </w:pPr>
    <w:rPr>
      <w:rFonts w:ascii="宋体" w:eastAsia="宋体"/>
      <w:szCs w:val="21"/>
    </w:rPr>
  </w:style>
  <w:style w:type="paragraph" w:customStyle="1" w:styleId="aff3">
    <w:name w:val="附录字母编号列项（一级）"/>
    <w:uiPriority w:val="99"/>
    <w:qFormat/>
    <w:rsid w:val="006D4A15"/>
    <w:pPr>
      <w:numPr>
        <w:numId w:val="14"/>
      </w:numPr>
    </w:pPr>
    <w:rPr>
      <w:rFonts w:ascii="宋体"/>
      <w:sz w:val="21"/>
    </w:rPr>
  </w:style>
  <w:style w:type="paragraph" w:customStyle="1" w:styleId="afffffb">
    <w:name w:val="列项说明"/>
    <w:basedOn w:val="aff6"/>
    <w:uiPriority w:val="99"/>
    <w:qFormat/>
    <w:rsid w:val="006D4A15"/>
    <w:pPr>
      <w:adjustRightInd w:val="0"/>
      <w:spacing w:line="320" w:lineRule="exact"/>
      <w:ind w:leftChars="200" w:left="400" w:hangingChars="200" w:hanging="200"/>
      <w:jc w:val="left"/>
      <w:textAlignment w:val="baseline"/>
    </w:pPr>
    <w:rPr>
      <w:rFonts w:ascii="宋体"/>
      <w:kern w:val="0"/>
      <w:szCs w:val="20"/>
    </w:rPr>
  </w:style>
  <w:style w:type="paragraph" w:customStyle="1" w:styleId="afffffc">
    <w:name w:val="列项说明数字编号"/>
    <w:uiPriority w:val="99"/>
    <w:qFormat/>
    <w:rsid w:val="006D4A15"/>
    <w:pPr>
      <w:ind w:leftChars="400" w:left="600" w:hangingChars="200" w:hanging="200"/>
    </w:pPr>
    <w:rPr>
      <w:rFonts w:ascii="宋体"/>
      <w:sz w:val="21"/>
    </w:rPr>
  </w:style>
  <w:style w:type="paragraph" w:customStyle="1" w:styleId="afffffd">
    <w:name w:val="目次、索引正文"/>
    <w:uiPriority w:val="99"/>
    <w:qFormat/>
    <w:rsid w:val="006D4A15"/>
    <w:pPr>
      <w:spacing w:line="320" w:lineRule="exact"/>
      <w:jc w:val="both"/>
    </w:pPr>
    <w:rPr>
      <w:rFonts w:ascii="宋体"/>
      <w:sz w:val="21"/>
    </w:rPr>
  </w:style>
  <w:style w:type="paragraph" w:customStyle="1" w:styleId="afffffe">
    <w:name w:val="其他标准标志"/>
    <w:basedOn w:val="affff2"/>
    <w:uiPriority w:val="99"/>
    <w:qFormat/>
    <w:rsid w:val="006D4A15"/>
    <w:pPr>
      <w:framePr w:w="6101" w:wrap="around" w:vAnchor="page" w:hAnchor="page" w:x="4673" w:y="942"/>
    </w:pPr>
    <w:rPr>
      <w:w w:val="130"/>
    </w:rPr>
  </w:style>
  <w:style w:type="paragraph" w:customStyle="1" w:styleId="affffff">
    <w:name w:val="其他标准称谓"/>
    <w:next w:val="aff6"/>
    <w:uiPriority w:val="99"/>
    <w:qFormat/>
    <w:rsid w:val="006D4A15"/>
    <w:pPr>
      <w:framePr w:hSpace="181" w:vSpace="181" w:wrap="around" w:vAnchor="page" w:hAnchor="page" w:x="1419" w:y="2286" w:anchorLock="1"/>
      <w:spacing w:line="240" w:lineRule="atLeast"/>
      <w:jc w:val="distribute"/>
    </w:pPr>
    <w:rPr>
      <w:rFonts w:ascii="黑体" w:eastAsia="黑体" w:hAnsi="宋体"/>
      <w:spacing w:val="-40"/>
      <w:sz w:val="48"/>
      <w:szCs w:val="52"/>
    </w:rPr>
  </w:style>
  <w:style w:type="paragraph" w:customStyle="1" w:styleId="affffff0">
    <w:name w:val="其他发布部门"/>
    <w:basedOn w:val="affffa"/>
    <w:uiPriority w:val="99"/>
    <w:qFormat/>
    <w:rsid w:val="006D4A15"/>
    <w:pPr>
      <w:framePr w:wrap="around" w:y="15310"/>
      <w:spacing w:line="240" w:lineRule="atLeast"/>
    </w:pPr>
    <w:rPr>
      <w:rFonts w:ascii="黑体" w:eastAsia="黑体"/>
      <w:b w:val="0"/>
    </w:rPr>
  </w:style>
  <w:style w:type="paragraph" w:customStyle="1" w:styleId="affffff1">
    <w:name w:val="前言、引言标题"/>
    <w:next w:val="afff4"/>
    <w:uiPriority w:val="99"/>
    <w:qFormat/>
    <w:rsid w:val="006D4A15"/>
    <w:pPr>
      <w:keepNext/>
      <w:pageBreakBefore/>
      <w:shd w:val="clear" w:color="FFFFFF" w:fill="FFFFFF"/>
      <w:spacing w:before="640" w:after="560"/>
      <w:jc w:val="center"/>
      <w:outlineLvl w:val="0"/>
    </w:pPr>
    <w:rPr>
      <w:rFonts w:ascii="黑体" w:eastAsia="黑体"/>
      <w:sz w:val="32"/>
    </w:rPr>
  </w:style>
  <w:style w:type="paragraph" w:customStyle="1" w:styleId="affffff2">
    <w:name w:val="三级无"/>
    <w:basedOn w:val="affff"/>
    <w:uiPriority w:val="99"/>
    <w:qFormat/>
    <w:rsid w:val="006D4A15"/>
    <w:pPr>
      <w:spacing w:beforeLines="0" w:afterLines="0"/>
    </w:pPr>
    <w:rPr>
      <w:rFonts w:ascii="宋体" w:eastAsia="宋体"/>
    </w:rPr>
  </w:style>
  <w:style w:type="paragraph" w:customStyle="1" w:styleId="affffff3">
    <w:name w:val="实施日期"/>
    <w:basedOn w:val="affffb"/>
    <w:uiPriority w:val="99"/>
    <w:qFormat/>
    <w:rsid w:val="006D4A15"/>
    <w:pPr>
      <w:framePr w:wrap="around" w:vAnchor="page" w:hAnchor="text"/>
      <w:jc w:val="right"/>
    </w:pPr>
  </w:style>
  <w:style w:type="paragraph" w:customStyle="1" w:styleId="affffff4">
    <w:name w:val="示例后文字"/>
    <w:basedOn w:val="afff4"/>
    <w:next w:val="afff4"/>
    <w:uiPriority w:val="99"/>
    <w:qFormat/>
    <w:rsid w:val="006D4A15"/>
    <w:pPr>
      <w:ind w:firstLine="360"/>
    </w:pPr>
    <w:rPr>
      <w:sz w:val="18"/>
    </w:rPr>
  </w:style>
  <w:style w:type="paragraph" w:customStyle="1" w:styleId="a2">
    <w:name w:val="首示例"/>
    <w:next w:val="afff4"/>
    <w:link w:val="Chara"/>
    <w:uiPriority w:val="99"/>
    <w:qFormat/>
    <w:rsid w:val="006D4A15"/>
    <w:pPr>
      <w:numPr>
        <w:numId w:val="16"/>
      </w:numPr>
      <w:tabs>
        <w:tab w:val="left" w:pos="360"/>
      </w:tabs>
      <w:ind w:firstLine="0"/>
    </w:pPr>
    <w:rPr>
      <w:rFonts w:ascii="宋体" w:hAnsi="宋体"/>
      <w:sz w:val="18"/>
      <w:szCs w:val="18"/>
    </w:rPr>
  </w:style>
  <w:style w:type="character" w:customStyle="1" w:styleId="Chara">
    <w:name w:val="首示例 Char"/>
    <w:link w:val="a2"/>
    <w:uiPriority w:val="99"/>
    <w:qFormat/>
    <w:locked/>
    <w:rsid w:val="006D4A15"/>
    <w:rPr>
      <w:rFonts w:ascii="宋体" w:hAnsi="宋体"/>
      <w:sz w:val="18"/>
      <w:szCs w:val="18"/>
      <w:lang w:bidi="ar-SA"/>
    </w:rPr>
  </w:style>
  <w:style w:type="paragraph" w:customStyle="1" w:styleId="af7">
    <w:name w:val="四级无"/>
    <w:basedOn w:val="aa"/>
    <w:uiPriority w:val="99"/>
    <w:qFormat/>
    <w:rsid w:val="006D4A15"/>
    <w:pPr>
      <w:numPr>
        <w:numId w:val="9"/>
      </w:numPr>
      <w:spacing w:beforeLines="0" w:afterLines="0"/>
    </w:pPr>
    <w:rPr>
      <w:rFonts w:ascii="宋体" w:eastAsia="宋体"/>
    </w:rPr>
  </w:style>
  <w:style w:type="paragraph" w:customStyle="1" w:styleId="affffff5">
    <w:name w:val="条文脚注"/>
    <w:basedOn w:val="af1"/>
    <w:uiPriority w:val="99"/>
    <w:qFormat/>
    <w:rsid w:val="006D4A15"/>
    <w:pPr>
      <w:numPr>
        <w:numId w:val="0"/>
      </w:numPr>
      <w:jc w:val="both"/>
    </w:pPr>
  </w:style>
  <w:style w:type="paragraph" w:customStyle="1" w:styleId="affffff6">
    <w:name w:val="图标脚注说明"/>
    <w:basedOn w:val="afff4"/>
    <w:uiPriority w:val="99"/>
    <w:qFormat/>
    <w:rsid w:val="006D4A15"/>
    <w:pPr>
      <w:ind w:left="840" w:firstLineChars="0" w:hanging="420"/>
    </w:pPr>
    <w:rPr>
      <w:sz w:val="18"/>
      <w:szCs w:val="18"/>
    </w:rPr>
  </w:style>
  <w:style w:type="paragraph" w:customStyle="1" w:styleId="a0">
    <w:name w:val="图表脚注说明"/>
    <w:basedOn w:val="aff6"/>
    <w:uiPriority w:val="99"/>
    <w:qFormat/>
    <w:rsid w:val="006D4A15"/>
    <w:pPr>
      <w:numPr>
        <w:numId w:val="17"/>
      </w:numPr>
    </w:pPr>
    <w:rPr>
      <w:rFonts w:ascii="宋体"/>
      <w:sz w:val="18"/>
      <w:szCs w:val="18"/>
    </w:rPr>
  </w:style>
  <w:style w:type="paragraph" w:customStyle="1" w:styleId="affffff7">
    <w:name w:val="图的脚注"/>
    <w:next w:val="afff4"/>
    <w:uiPriority w:val="99"/>
    <w:qFormat/>
    <w:rsid w:val="006D4A15"/>
    <w:pPr>
      <w:widowControl w:val="0"/>
      <w:ind w:leftChars="200" w:left="840" w:hangingChars="200" w:hanging="420"/>
      <w:jc w:val="both"/>
    </w:pPr>
    <w:rPr>
      <w:rFonts w:ascii="宋体"/>
      <w:sz w:val="18"/>
    </w:rPr>
  </w:style>
  <w:style w:type="character" w:customStyle="1" w:styleId="Char1">
    <w:name w:val="文档结构图 Char"/>
    <w:link w:val="affd"/>
    <w:uiPriority w:val="99"/>
    <w:semiHidden/>
    <w:qFormat/>
    <w:locked/>
    <w:rsid w:val="006D4A15"/>
    <w:rPr>
      <w:rFonts w:eastAsia="宋体"/>
      <w:kern w:val="2"/>
      <w:sz w:val="24"/>
      <w:lang w:val="en-US" w:eastAsia="zh-CN"/>
    </w:rPr>
  </w:style>
  <w:style w:type="paragraph" w:customStyle="1" w:styleId="affffff8">
    <w:name w:val="文献分类号"/>
    <w:uiPriority w:val="99"/>
    <w:qFormat/>
    <w:rsid w:val="006D4A15"/>
    <w:pPr>
      <w:framePr w:hSpace="180" w:vSpace="180" w:wrap="around" w:hAnchor="margin" w:y="1" w:anchorLock="1"/>
      <w:widowControl w:val="0"/>
      <w:textAlignment w:val="center"/>
    </w:pPr>
    <w:rPr>
      <w:rFonts w:ascii="黑体" w:eastAsia="黑体"/>
      <w:sz w:val="21"/>
      <w:szCs w:val="21"/>
    </w:rPr>
  </w:style>
  <w:style w:type="paragraph" w:customStyle="1" w:styleId="af8">
    <w:name w:val="五级无"/>
    <w:basedOn w:val="ab"/>
    <w:uiPriority w:val="99"/>
    <w:qFormat/>
    <w:rsid w:val="006D4A15"/>
    <w:pPr>
      <w:numPr>
        <w:numId w:val="9"/>
      </w:numPr>
      <w:spacing w:beforeLines="0" w:afterLines="0"/>
    </w:pPr>
    <w:rPr>
      <w:rFonts w:ascii="宋体" w:eastAsia="宋体"/>
    </w:rPr>
  </w:style>
  <w:style w:type="paragraph" w:customStyle="1" w:styleId="af5">
    <w:name w:val="一级无"/>
    <w:basedOn w:val="a8"/>
    <w:uiPriority w:val="99"/>
    <w:qFormat/>
    <w:rsid w:val="006D4A15"/>
    <w:pPr>
      <w:numPr>
        <w:numId w:val="9"/>
      </w:numPr>
      <w:spacing w:beforeLines="0" w:afterLines="0"/>
    </w:pPr>
    <w:rPr>
      <w:rFonts w:ascii="宋体" w:eastAsia="宋体"/>
    </w:rPr>
  </w:style>
  <w:style w:type="paragraph" w:customStyle="1" w:styleId="afb">
    <w:name w:val="正文表标题"/>
    <w:next w:val="afff4"/>
    <w:uiPriority w:val="99"/>
    <w:qFormat/>
    <w:rsid w:val="006D4A15"/>
    <w:pPr>
      <w:numPr>
        <w:numId w:val="18"/>
      </w:numPr>
      <w:tabs>
        <w:tab w:val="left" w:pos="360"/>
      </w:tabs>
      <w:spacing w:beforeLines="50" w:afterLines="50"/>
      <w:ind w:left="0"/>
      <w:jc w:val="center"/>
    </w:pPr>
    <w:rPr>
      <w:rFonts w:ascii="黑体" w:eastAsia="黑体"/>
      <w:sz w:val="21"/>
    </w:rPr>
  </w:style>
  <w:style w:type="paragraph" w:customStyle="1" w:styleId="affffff9">
    <w:name w:val="正文公式编号制表符"/>
    <w:basedOn w:val="afff4"/>
    <w:next w:val="afff4"/>
    <w:uiPriority w:val="99"/>
    <w:qFormat/>
    <w:rsid w:val="006D4A15"/>
    <w:pPr>
      <w:ind w:firstLineChars="0" w:firstLine="0"/>
    </w:pPr>
  </w:style>
  <w:style w:type="paragraph" w:customStyle="1" w:styleId="a4">
    <w:name w:val="正文图标题"/>
    <w:next w:val="afff4"/>
    <w:uiPriority w:val="99"/>
    <w:qFormat/>
    <w:rsid w:val="006D4A15"/>
    <w:pPr>
      <w:numPr>
        <w:numId w:val="19"/>
      </w:numPr>
      <w:spacing w:beforeLines="50" w:afterLines="50"/>
      <w:jc w:val="center"/>
    </w:pPr>
    <w:rPr>
      <w:rFonts w:ascii="黑体" w:eastAsia="黑体"/>
      <w:sz w:val="21"/>
    </w:rPr>
  </w:style>
  <w:style w:type="paragraph" w:customStyle="1" w:styleId="affffffa">
    <w:name w:val="终结线"/>
    <w:basedOn w:val="aff6"/>
    <w:uiPriority w:val="99"/>
    <w:qFormat/>
    <w:rsid w:val="006D4A15"/>
    <w:pPr>
      <w:framePr w:hSpace="181" w:vSpace="181" w:wrap="around" w:vAnchor="text" w:hAnchor="margin" w:xAlign="center" w:y="285"/>
    </w:pPr>
  </w:style>
  <w:style w:type="paragraph" w:customStyle="1" w:styleId="affffffb">
    <w:name w:val="其他发布日期"/>
    <w:basedOn w:val="affffb"/>
    <w:uiPriority w:val="99"/>
    <w:qFormat/>
    <w:rsid w:val="006D4A15"/>
    <w:pPr>
      <w:framePr w:wrap="around" w:vAnchor="page" w:hAnchor="text" w:x="1419"/>
    </w:pPr>
  </w:style>
  <w:style w:type="paragraph" w:customStyle="1" w:styleId="affffffc">
    <w:name w:val="其他实施日期"/>
    <w:basedOn w:val="affffff3"/>
    <w:uiPriority w:val="99"/>
    <w:qFormat/>
    <w:rsid w:val="006D4A15"/>
    <w:pPr>
      <w:framePr w:wrap="around"/>
    </w:pPr>
  </w:style>
  <w:style w:type="paragraph" w:customStyle="1" w:styleId="23">
    <w:name w:val="封面标准名称2"/>
    <w:basedOn w:val="affffd"/>
    <w:uiPriority w:val="99"/>
    <w:qFormat/>
    <w:rsid w:val="006D4A15"/>
    <w:pPr>
      <w:framePr w:wrap="around" w:y="4469"/>
      <w:spacing w:beforeLines="630"/>
    </w:pPr>
  </w:style>
  <w:style w:type="paragraph" w:customStyle="1" w:styleId="24">
    <w:name w:val="封面标准英文名称2"/>
    <w:basedOn w:val="affffe"/>
    <w:uiPriority w:val="99"/>
    <w:rsid w:val="006D4A15"/>
    <w:pPr>
      <w:framePr w:wrap="around" w:y="4469"/>
    </w:pPr>
  </w:style>
  <w:style w:type="paragraph" w:customStyle="1" w:styleId="25">
    <w:name w:val="封面一致性程度标识2"/>
    <w:basedOn w:val="afffff"/>
    <w:uiPriority w:val="99"/>
    <w:qFormat/>
    <w:rsid w:val="006D4A15"/>
    <w:pPr>
      <w:framePr w:wrap="around" w:y="4469"/>
    </w:pPr>
  </w:style>
  <w:style w:type="paragraph" w:customStyle="1" w:styleId="26">
    <w:name w:val="封面标准文稿类别2"/>
    <w:basedOn w:val="afffff0"/>
    <w:uiPriority w:val="99"/>
    <w:rsid w:val="006D4A15"/>
    <w:pPr>
      <w:framePr w:wrap="around" w:y="4469"/>
    </w:pPr>
  </w:style>
  <w:style w:type="paragraph" w:customStyle="1" w:styleId="27">
    <w:name w:val="封面标准文稿编辑信息2"/>
    <w:basedOn w:val="afffff1"/>
    <w:uiPriority w:val="99"/>
    <w:rsid w:val="006D4A15"/>
    <w:pPr>
      <w:framePr w:wrap="around" w:y="4469"/>
    </w:pPr>
  </w:style>
  <w:style w:type="character" w:customStyle="1" w:styleId="fontstyle01">
    <w:name w:val="fontstyle01"/>
    <w:uiPriority w:val="99"/>
    <w:rsid w:val="006D4A15"/>
    <w:rPr>
      <w:rFonts w:ascii="宋体" w:eastAsia="宋体" w:hAnsi="宋体"/>
      <w:color w:val="000000"/>
      <w:sz w:val="12"/>
    </w:rPr>
  </w:style>
  <w:style w:type="paragraph" w:customStyle="1" w:styleId="13">
    <w:name w:val="列出段落1"/>
    <w:basedOn w:val="aff6"/>
    <w:uiPriority w:val="99"/>
    <w:rsid w:val="006D4A15"/>
    <w:pPr>
      <w:ind w:firstLineChars="200" w:firstLine="420"/>
    </w:pPr>
    <w:rPr>
      <w:rFonts w:ascii="Calibri" w:hAnsi="Calibri" w:cs="Calibri"/>
      <w:szCs w:val="21"/>
    </w:rPr>
  </w:style>
  <w:style w:type="paragraph" w:customStyle="1" w:styleId="TOC1">
    <w:name w:val="TOC 标题1"/>
    <w:basedOn w:val="1"/>
    <w:next w:val="aff6"/>
    <w:uiPriority w:val="99"/>
    <w:rsid w:val="006D4A15"/>
    <w:pPr>
      <w:widowControl/>
      <w:spacing w:before="480" w:after="0" w:line="276" w:lineRule="auto"/>
      <w:jc w:val="left"/>
      <w:outlineLvl w:val="9"/>
    </w:pPr>
    <w:rPr>
      <w:rFonts w:ascii="Cambria" w:hAnsi="Cambria" w:cs="Cambria"/>
      <w:color w:val="365F91"/>
      <w:kern w:val="0"/>
      <w:sz w:val="28"/>
      <w:szCs w:val="28"/>
    </w:rPr>
  </w:style>
  <w:style w:type="paragraph" w:customStyle="1" w:styleId="28">
    <w:name w:val="列出段落2"/>
    <w:basedOn w:val="aff6"/>
    <w:uiPriority w:val="99"/>
    <w:rsid w:val="006D4A15"/>
    <w:pPr>
      <w:ind w:firstLineChars="200" w:firstLine="420"/>
    </w:pPr>
    <w:rPr>
      <w:rFonts w:ascii="Calibri" w:hAnsi="Calibri" w:cs="Calibri"/>
      <w:szCs w:val="21"/>
    </w:rPr>
  </w:style>
  <w:style w:type="character" w:customStyle="1" w:styleId="14">
    <w:name w:val="占位符文本1"/>
    <w:uiPriority w:val="99"/>
    <w:qFormat/>
    <w:rsid w:val="006D4A15"/>
    <w:rPr>
      <w:color w:val="808080"/>
    </w:rPr>
  </w:style>
  <w:style w:type="character" w:customStyle="1" w:styleId="15">
    <w:name w:val="15"/>
    <w:uiPriority w:val="99"/>
    <w:qFormat/>
    <w:rsid w:val="006D4A15"/>
    <w:rPr>
      <w:rFonts w:ascii="宋体" w:eastAsia="宋体" w:hAnsi="宋体"/>
      <w:sz w:val="21"/>
    </w:rPr>
  </w:style>
  <w:style w:type="paragraph" w:customStyle="1" w:styleId="Default">
    <w:name w:val="Default"/>
    <w:basedOn w:val="aff6"/>
    <w:uiPriority w:val="99"/>
    <w:qFormat/>
    <w:rsid w:val="006D4A15"/>
    <w:pPr>
      <w:autoSpaceDE w:val="0"/>
      <w:autoSpaceDN w:val="0"/>
      <w:adjustRightInd w:val="0"/>
      <w:jc w:val="left"/>
    </w:pPr>
    <w:rPr>
      <w:rFonts w:ascii="宋体" w:cs="宋体"/>
      <w:color w:val="000000"/>
      <w:kern w:val="0"/>
      <w:sz w:val="24"/>
    </w:rPr>
  </w:style>
  <w:style w:type="paragraph" w:customStyle="1" w:styleId="CM26">
    <w:name w:val="CM26"/>
    <w:basedOn w:val="Default"/>
    <w:next w:val="Default"/>
    <w:uiPriority w:val="99"/>
    <w:rsid w:val="006D4A15"/>
    <w:pPr>
      <w:spacing w:before="100" w:beforeAutospacing="1" w:after="83"/>
    </w:pPr>
    <w:rPr>
      <w:rFonts w:ascii="Arial" w:hAnsi="Arial" w:cs="Arial"/>
      <w:color w:val="auto"/>
    </w:rPr>
  </w:style>
  <w:style w:type="paragraph" w:customStyle="1" w:styleId="CM6">
    <w:name w:val="CM6"/>
    <w:basedOn w:val="aff6"/>
    <w:next w:val="aff6"/>
    <w:uiPriority w:val="99"/>
    <w:rsid w:val="006D4A15"/>
    <w:pPr>
      <w:autoSpaceDE w:val="0"/>
      <w:autoSpaceDN w:val="0"/>
      <w:adjustRightInd w:val="0"/>
      <w:spacing w:line="468" w:lineRule="atLeast"/>
      <w:jc w:val="left"/>
    </w:pPr>
    <w:rPr>
      <w:rFonts w:ascii="..ì." w:cs="..ì."/>
      <w:kern w:val="0"/>
      <w:sz w:val="24"/>
    </w:rPr>
  </w:style>
  <w:style w:type="paragraph" w:customStyle="1" w:styleId="16">
    <w:name w:val="正文1"/>
    <w:uiPriority w:val="99"/>
    <w:rsid w:val="006D4A15"/>
    <w:pPr>
      <w:jc w:val="both"/>
    </w:pPr>
    <w:rPr>
      <w:kern w:val="2"/>
      <w:sz w:val="21"/>
      <w:szCs w:val="21"/>
    </w:rPr>
  </w:style>
</w:styles>
</file>

<file path=word/webSettings.xml><?xml version="1.0" encoding="utf-8"?>
<w:webSettings xmlns:r="http://schemas.openxmlformats.org/officeDocument/2006/relationships" xmlns:w="http://schemas.openxmlformats.org/wordprocessingml/2006/main">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520</Words>
  <Characters>2966</Characters>
  <Application>Microsoft Office Word</Application>
  <DocSecurity>0</DocSecurity>
  <Lines>24</Lines>
  <Paragraphs>6</Paragraphs>
  <ScaleCrop>false</ScaleCrop>
  <Company>zle</Company>
  <LinksUpToDate>false</LinksUpToDate>
  <CharactersWithSpaces>3480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CNIS</dc:creator>
  <cp:lastModifiedBy>sml</cp:lastModifiedBy>
  <cp:revision>3</cp:revision>
  <cp:lastPrinted>2018-05-04T09:23:00Z</cp:lastPrinted>
  <dcterms:created xsi:type="dcterms:W3CDTF">2019-06-14T02:15:00Z</dcterms:created>
  <dcterms:modified xsi:type="dcterms:W3CDTF">2019-06-21T00:51:00Z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